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927C" w14:textId="77777777" w:rsidR="00B01015" w:rsidRDefault="00000000">
      <w:pPr>
        <w:pStyle w:val="NormalnyWeb"/>
      </w:pPr>
      <w:r>
        <w:rPr>
          <w:b/>
          <w:bCs/>
        </w:rPr>
        <w:t xml:space="preserve">Rada Miasta Gdyni </w:t>
      </w:r>
      <w:r>
        <w:br/>
        <w:t>Komisja Planowania Przestrzennego i Strategii</w:t>
      </w:r>
    </w:p>
    <w:p w14:paraId="16917957" w14:textId="38FD7BA4" w:rsidR="00B01015" w:rsidRPr="003F0812" w:rsidRDefault="00000000">
      <w:pPr>
        <w:pStyle w:val="NormalnyWeb"/>
        <w:jc w:val="center"/>
        <w:rPr>
          <w:sz w:val="28"/>
          <w:szCs w:val="28"/>
        </w:rPr>
      </w:pPr>
      <w:r w:rsidRPr="003F0812">
        <w:rPr>
          <w:b/>
          <w:bCs/>
          <w:sz w:val="28"/>
          <w:szCs w:val="28"/>
        </w:rPr>
        <w:t xml:space="preserve">Protokół nr </w:t>
      </w:r>
      <w:r w:rsidR="00F616A6" w:rsidRPr="003F0812">
        <w:rPr>
          <w:b/>
          <w:bCs/>
          <w:sz w:val="28"/>
          <w:szCs w:val="28"/>
        </w:rPr>
        <w:t>BRM.0012.13.2.2024</w:t>
      </w:r>
    </w:p>
    <w:p w14:paraId="65E8AD5C" w14:textId="7B4C572E" w:rsidR="00B01015" w:rsidRDefault="00000000">
      <w:pPr>
        <w:pStyle w:val="NormalnyWeb"/>
      </w:pPr>
      <w:r>
        <w:t xml:space="preserve">II w dniu 11 czerwca 2024 </w:t>
      </w:r>
      <w:r>
        <w:br/>
        <w:t>Obrady rozpoczęto 11 czerwca 2024 o godz. 17:00, a zakończono o godz. 1</w:t>
      </w:r>
      <w:r w:rsidR="00F616A6">
        <w:t>8</w:t>
      </w:r>
      <w:r>
        <w:t>:</w:t>
      </w:r>
      <w:r w:rsidR="00260924">
        <w:t>4</w:t>
      </w:r>
      <w:r>
        <w:t>0 tego samego dnia.</w:t>
      </w:r>
    </w:p>
    <w:p w14:paraId="2A4F8973" w14:textId="77777777" w:rsidR="00B01015" w:rsidRDefault="00000000">
      <w:pPr>
        <w:pStyle w:val="NormalnyWeb"/>
      </w:pPr>
      <w:r>
        <w:t>W posiedzeniu wzięło udział 6 członków.</w:t>
      </w:r>
    </w:p>
    <w:p w14:paraId="4858D140" w14:textId="77777777" w:rsidR="00B01015" w:rsidRDefault="00000000">
      <w:pPr>
        <w:pStyle w:val="NormalnyWeb"/>
      </w:pPr>
      <w:r>
        <w:t>Obecni:</w:t>
      </w:r>
    </w:p>
    <w:p w14:paraId="1260613D" w14:textId="77777777" w:rsidR="00B01015" w:rsidRDefault="00000000">
      <w:pPr>
        <w:pStyle w:val="NormalnyWeb"/>
      </w:pPr>
      <w:r>
        <w:t>1. Dominik Aziewicz</w:t>
      </w:r>
      <w:r>
        <w:br/>
        <w:t>2. Łukasz Piesiewicz</w:t>
      </w:r>
      <w:r>
        <w:br/>
        <w:t>3. Paweł Stolarczyk</w:t>
      </w:r>
      <w:r>
        <w:br/>
        <w:t>4. Tadeusz Szemiot</w:t>
      </w:r>
      <w:r>
        <w:br/>
        <w:t>5. Jakub Ubych</w:t>
      </w:r>
      <w:r>
        <w:br/>
        <w:t>6. Małgorzata Wójcik</w:t>
      </w:r>
    </w:p>
    <w:p w14:paraId="1E569507" w14:textId="6D7B6E3B" w:rsidR="00B44A20" w:rsidRDefault="000B3248" w:rsidP="00B44A20">
      <w:pPr>
        <w:pStyle w:val="NormalnyWeb"/>
        <w:spacing w:before="0" w:beforeAutospacing="0" w:after="0" w:afterAutospacing="0"/>
      </w:pPr>
      <w:r>
        <w:t xml:space="preserve">Ad </w:t>
      </w:r>
      <w:r w:rsidR="00000000">
        <w:t>1. Otwarcie obrad i stwierdzenie kworum.</w:t>
      </w:r>
      <w:r w:rsidR="00000000">
        <w:br/>
      </w:r>
      <w:r w:rsidR="00000000">
        <w:br/>
      </w:r>
      <w:r w:rsidR="00B44A20">
        <w:t>Pani Przewodnicząc</w:t>
      </w:r>
      <w:r w:rsidR="00B3430E">
        <w:t>a</w:t>
      </w:r>
      <w:r w:rsidR="00B44A20">
        <w:t xml:space="preserve"> przywitała członków komisji, stwierdziła kworum. </w:t>
      </w:r>
    </w:p>
    <w:p w14:paraId="648F1DC2" w14:textId="0A472B79" w:rsidR="003F65E3" w:rsidRPr="00E453B5" w:rsidRDefault="00B44A20" w:rsidP="003F65E3">
      <w:r>
        <w:t>Przywitała mieszkańca Gdyni.</w:t>
      </w:r>
      <w:r>
        <w:br/>
      </w:r>
      <w:r>
        <w:br/>
      </w:r>
      <w:r>
        <w:br/>
      </w:r>
      <w:r w:rsidR="000B3248">
        <w:t xml:space="preserve">Ad </w:t>
      </w:r>
      <w:r>
        <w:t>2. Przyjęcie porządku obrad.</w:t>
      </w:r>
      <w:r>
        <w:br/>
        <w:t>Porządek został przyjęty be</w:t>
      </w:r>
      <w:r w:rsidR="0050496E">
        <w:t>z</w:t>
      </w:r>
      <w:r>
        <w:t xml:space="preserve"> uwag.</w:t>
      </w:r>
      <w:r>
        <w:br/>
      </w:r>
      <w:r>
        <w:br/>
      </w:r>
      <w:r>
        <w:br/>
      </w:r>
      <w:r w:rsidR="000B3248">
        <w:t xml:space="preserve">Ad </w:t>
      </w:r>
      <w:r>
        <w:t>3. Przyjęcie protokołu z 21 maja 2024 r.</w:t>
      </w:r>
      <w:r>
        <w:br/>
        <w:t>Protokół został przyjęty bez uwag.</w:t>
      </w:r>
      <w:r>
        <w:br/>
      </w:r>
      <w:r>
        <w:br/>
      </w:r>
      <w:r>
        <w:br/>
      </w:r>
      <w:r w:rsidR="000B3248">
        <w:t xml:space="preserve">Ad </w:t>
      </w:r>
      <w:r>
        <w:t xml:space="preserve">4. Proponowany plan pracy </w:t>
      </w:r>
      <w:r w:rsidR="00ED6158">
        <w:t>K</w:t>
      </w:r>
      <w:r>
        <w:t xml:space="preserve">omisji </w:t>
      </w:r>
      <w:r w:rsidR="0079544F">
        <w:t>P</w:t>
      </w:r>
      <w:r w:rsidR="00ED6158">
        <w:t xml:space="preserve">lanowania Przestrzennego i Strategii </w:t>
      </w:r>
      <w:r>
        <w:t>do 28 sierpnia 2024 r.</w:t>
      </w:r>
      <w:r>
        <w:br/>
      </w:r>
    </w:p>
    <w:p w14:paraId="61757FF4" w14:textId="77777777" w:rsidR="003F65E3" w:rsidRPr="00E453B5" w:rsidRDefault="003F65E3" w:rsidP="003F65E3">
      <w:pPr>
        <w:jc w:val="both"/>
      </w:pPr>
      <w:r w:rsidRPr="00E453B5">
        <w:t xml:space="preserve">Pkt 1 </w:t>
      </w:r>
    </w:p>
    <w:p w14:paraId="73BAA3BB" w14:textId="77777777" w:rsidR="003F65E3" w:rsidRPr="00E453B5" w:rsidRDefault="003F65E3" w:rsidP="003F65E3">
      <w:pPr>
        <w:jc w:val="both"/>
      </w:pPr>
      <w:r w:rsidRPr="00E453B5">
        <w:t>Dyskusja dot. przygotowania zestawienia gruntów komunalnych o znaczeniu strategicznym dla zrównoważonego rozwoju miasta i gruntów niezbędnych do utworzenia zasobu pod budowę mieszkań na wynajem (wstępna lista obszarów z uzasadnieniem)</w:t>
      </w:r>
    </w:p>
    <w:p w14:paraId="5A2832F2" w14:textId="77777777" w:rsidR="003F65E3" w:rsidRPr="00E453B5" w:rsidRDefault="003F65E3" w:rsidP="003F65E3">
      <w:pPr>
        <w:jc w:val="both"/>
      </w:pPr>
      <w:r w:rsidRPr="00E453B5">
        <w:t>oraz</w:t>
      </w:r>
    </w:p>
    <w:p w14:paraId="53374B0D" w14:textId="77777777" w:rsidR="003F65E3" w:rsidRPr="00E453B5" w:rsidRDefault="003F65E3" w:rsidP="003F65E3">
      <w:r w:rsidRPr="00E453B5">
        <w:t>Pkt 2</w:t>
      </w:r>
    </w:p>
    <w:p w14:paraId="0B470319" w14:textId="77777777" w:rsidR="003F65E3" w:rsidRDefault="003F65E3" w:rsidP="003F65E3">
      <w:r w:rsidRPr="00E453B5">
        <w:t>Przygotowanie projektu uchwały o utworzeniu zasobu gruntów komunalnych o znaczeniu strategicznym dla zrównoważonego rozwoju miasta i gruntów niezbędnych do utworzenia zasobu pod budowę mieszkań na wynajem</w:t>
      </w:r>
      <w:r>
        <w:t xml:space="preserve"> (wstępna lista obszarów z uzasadnieniem)</w:t>
      </w:r>
      <w:r w:rsidRPr="00E453B5">
        <w:t xml:space="preserve">. </w:t>
      </w:r>
    </w:p>
    <w:p w14:paraId="1ABC72D0" w14:textId="77777777" w:rsidR="00377DC9" w:rsidRPr="00E453B5" w:rsidRDefault="00377DC9" w:rsidP="003F65E3"/>
    <w:p w14:paraId="3E4E9399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 xml:space="preserve"> Komisji,</w:t>
      </w:r>
      <w:r w:rsidRPr="00E453B5">
        <w:t xml:space="preserve"> zaproponowała</w:t>
      </w:r>
      <w:r>
        <w:t>m</w:t>
      </w:r>
      <w:r w:rsidRPr="00E453B5">
        <w:t xml:space="preserve"> zestawienie g</w:t>
      </w:r>
      <w:r>
        <w:t>runtów komunalnych o </w:t>
      </w:r>
      <w:r w:rsidRPr="00E453B5">
        <w:t>znaczeniu strategicznym, ponieważ jednym z pun</w:t>
      </w:r>
      <w:r>
        <w:t xml:space="preserve">któw programu naszego klubu była budowa zasobu mieszkań </w:t>
      </w:r>
      <w:r w:rsidRPr="00E453B5">
        <w:t xml:space="preserve">komunalnych. Trzeba do tego </w:t>
      </w:r>
      <w:r>
        <w:t xml:space="preserve">tematu </w:t>
      </w:r>
      <w:r w:rsidRPr="00E453B5">
        <w:t>podejść wielotorowo</w:t>
      </w:r>
      <w:r>
        <w:t xml:space="preserve">, ale jednym </w:t>
      </w:r>
      <w:r>
        <w:lastRenderedPageBreak/>
        <w:t>z </w:t>
      </w:r>
      <w:r w:rsidRPr="00E453B5">
        <w:t>kierunków będzie przygotowanie zasobu gruntów, na których można takie mieszkania wybudować. To</w:t>
      </w:r>
      <w:r>
        <w:t>,</w:t>
      </w:r>
      <w:r w:rsidRPr="00E453B5">
        <w:t xml:space="preserve"> co jest istotne w tym momencie, to </w:t>
      </w:r>
      <w:r>
        <w:t xml:space="preserve">będzie </w:t>
      </w:r>
      <w:r w:rsidRPr="00E453B5">
        <w:t xml:space="preserve">sprawdzenie jakie grunty w tej chwili przekazywane są na przetarg. Powinniśmy </w:t>
      </w:r>
      <w:r>
        <w:t xml:space="preserve">przygotować </w:t>
      </w:r>
      <w:r w:rsidRPr="00E453B5">
        <w:t xml:space="preserve">we współpracy z panią dyrektor Biura Planowania </w:t>
      </w:r>
      <w:r>
        <w:t xml:space="preserve">Przestrzennego </w:t>
      </w:r>
      <w:r w:rsidRPr="00E453B5">
        <w:t>projekt tych gruntów strategicznych, które nadawałyby się pod mieszkania gminne na wynajem.</w:t>
      </w:r>
    </w:p>
    <w:p w14:paraId="6781334A" w14:textId="77777777" w:rsidR="003F65E3" w:rsidRPr="00E453B5" w:rsidRDefault="003F65E3" w:rsidP="003F65E3">
      <w:pPr>
        <w:jc w:val="both"/>
      </w:pPr>
      <w:r w:rsidRPr="00E453B5">
        <w:rPr>
          <w:b/>
        </w:rPr>
        <w:t>Radny Łukasz Piesiewicz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 xml:space="preserve">zastanawiam się nad </w:t>
      </w:r>
      <w:r>
        <w:t>chronologią działań. Ż</w:t>
      </w:r>
      <w:r w:rsidRPr="00E453B5">
        <w:t>ebyśmy mogli podejmować takie działania, powinniśmy mieć taką podstawę, choćby ustawę kierunkową, która by Panią Prezydent nakierowała na</w:t>
      </w:r>
      <w:r>
        <w:t xml:space="preserve"> odpowiednią ścieżkę </w:t>
      </w:r>
      <w:r w:rsidRPr="00E453B5">
        <w:t>w postaci budownictwa komunalnego.</w:t>
      </w:r>
      <w:r>
        <w:t xml:space="preserve"> Może byśmy dzisiaj też przygotowali jako komisja, bo </w:t>
      </w:r>
      <w:r w:rsidRPr="00E453B5">
        <w:t>komisja ma inicjatywę uchwałodawczą</w:t>
      </w:r>
    </w:p>
    <w:p w14:paraId="62998E80" w14:textId="172E727D" w:rsidR="003F65E3" w:rsidRPr="00E453B5" w:rsidRDefault="003F65E3" w:rsidP="003F65E3">
      <w:pPr>
        <w:jc w:val="both"/>
      </w:pPr>
      <w:r w:rsidRPr="00E453B5">
        <w:rPr>
          <w:b/>
        </w:rPr>
        <w:t>Radny Paweł Stolarczyk</w:t>
      </w:r>
      <w:r>
        <w:rPr>
          <w:b/>
        </w:rPr>
        <w:t>,</w:t>
      </w:r>
      <w:r>
        <w:t xml:space="preserve"> wniosek komisji </w:t>
      </w:r>
      <w:r w:rsidR="008872E3">
        <w:t>s</w:t>
      </w:r>
      <w:r>
        <w:t>formułowali i przegłosowali.</w:t>
      </w:r>
    </w:p>
    <w:p w14:paraId="37FC9E91" w14:textId="77777777" w:rsidR="003F65E3" w:rsidRPr="00E453B5" w:rsidRDefault="003F65E3" w:rsidP="003F65E3">
      <w:pPr>
        <w:jc w:val="both"/>
      </w:pPr>
      <w:r w:rsidRPr="00E453B5">
        <w:rPr>
          <w:b/>
        </w:rPr>
        <w:t>Radny Łukasz Piesiewicz</w:t>
      </w:r>
      <w:r>
        <w:rPr>
          <w:b/>
        </w:rPr>
        <w:t>,</w:t>
      </w:r>
      <w:r w:rsidRPr="00E453B5">
        <w:t xml:space="preserve"> j</w:t>
      </w:r>
      <w:r>
        <w:t xml:space="preserve">ako projekt na najbliższą sesję właśnie taką uchwałę kierunkową </w:t>
      </w:r>
      <w:r w:rsidRPr="00E453B5">
        <w:t xml:space="preserve">i wtedy taka chorologia miałby sens. Chcemy budownictwa mieszkaniowego, w związku z tym, </w:t>
      </w:r>
      <w:r>
        <w:t>ż</w:t>
      </w:r>
      <w:r w:rsidRPr="00E453B5">
        <w:t xml:space="preserve">e chcemy budownictwa chcemy znaleźć odpowiednie lokalizacje dla tego budownictwa. </w:t>
      </w:r>
    </w:p>
    <w:p w14:paraId="715BE0E3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 xml:space="preserve"> Komisji,</w:t>
      </w:r>
      <w:r w:rsidRPr="00E453B5">
        <w:t xml:space="preserve"> roz</w:t>
      </w:r>
      <w:r>
        <w:t>mawialiśmy</w:t>
      </w:r>
      <w:r w:rsidRPr="00E453B5">
        <w:t xml:space="preserve"> poprzedni</w:t>
      </w:r>
      <w:r>
        <w:t>o,</w:t>
      </w:r>
      <w:r w:rsidRPr="00E453B5">
        <w:t xml:space="preserve"> t</w:t>
      </w:r>
      <w:r>
        <w:t>o było hasło, żeby zareagować w </w:t>
      </w:r>
      <w:r w:rsidRPr="00E453B5">
        <w:t xml:space="preserve">tej chwili </w:t>
      </w:r>
      <w:r>
        <w:t xml:space="preserve">już </w:t>
      </w:r>
      <w:r w:rsidRPr="00E453B5">
        <w:t xml:space="preserve">i zabezpieczyć te grunty, które mogą być przeznaczone na sprzedaż, a my jako obecna rada miasta nie uchwalilibyśmy. </w:t>
      </w:r>
    </w:p>
    <w:p w14:paraId="6CCF57DA" w14:textId="77777777" w:rsidR="003F65E3" w:rsidRPr="00E453B5" w:rsidRDefault="003F65E3" w:rsidP="003F65E3">
      <w:pPr>
        <w:jc w:val="both"/>
      </w:pPr>
      <w:r w:rsidRPr="00E453B5">
        <w:rPr>
          <w:b/>
        </w:rPr>
        <w:t>Radny Jakub Ubych</w:t>
      </w:r>
      <w:r>
        <w:rPr>
          <w:b/>
        </w:rPr>
        <w:t>,</w:t>
      </w:r>
      <w:r w:rsidRPr="00E453B5">
        <w:t xml:space="preserve"> rozmawialiśmy, żeby wystąpić do Wydziału Gospodarki Nieruchomościami i Geodezji o </w:t>
      </w:r>
      <w:r>
        <w:t xml:space="preserve">wykaz </w:t>
      </w:r>
      <w:r w:rsidRPr="00E453B5">
        <w:t>grunt</w:t>
      </w:r>
      <w:r>
        <w:t>ów</w:t>
      </w:r>
      <w:r w:rsidRPr="00E453B5">
        <w:t xml:space="preserve"> o wielkości </w:t>
      </w:r>
      <w:r>
        <w:t xml:space="preserve">co </w:t>
      </w:r>
      <w:r w:rsidRPr="00E453B5">
        <w:t>najmniej załóżmy 1000 m, które posiadają w tym momencie uchwałę rady miasta, umożliwiającą proces sprzedaży. Natomiast to co radny Łukasz powiedział, raczej uchwała mówiąca o powołaniu programu, nie uchwała kierunkowa, uchwała inicjująca powstanie programu budownictwa komunalnego, w którym zakresie będziesz miał te wszystkie elementy.</w:t>
      </w:r>
    </w:p>
    <w:p w14:paraId="696A3BE8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t xml:space="preserve"> myślałam o taki</w:t>
      </w:r>
      <w:r>
        <w:t>m</w:t>
      </w:r>
      <w:r w:rsidRPr="00E453B5">
        <w:t xml:space="preserve"> przygotowaniu praktycznym</w:t>
      </w:r>
      <w:r>
        <w:t>,</w:t>
      </w:r>
      <w:r w:rsidRPr="00E453B5">
        <w:t xml:space="preserve"> nie o uchwałach. Roz</w:t>
      </w:r>
      <w:r>
        <w:t>mawiałam</w:t>
      </w:r>
      <w:r w:rsidRPr="00E453B5">
        <w:t xml:space="preserve"> z Panem Naczelnikiem Wydziału Gospodarki Nieruchomościami i Geodezji, przygotuje nam takie zestawienie na 18 czerwca br.</w:t>
      </w:r>
    </w:p>
    <w:p w14:paraId="2B891AE9" w14:textId="77777777" w:rsidR="003F65E3" w:rsidRPr="00E453B5" w:rsidRDefault="003F65E3" w:rsidP="003F65E3">
      <w:pPr>
        <w:jc w:val="both"/>
      </w:pPr>
      <w:r w:rsidRPr="00E453B5">
        <w:rPr>
          <w:b/>
        </w:rPr>
        <w:t>Mieszkaniec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 xml:space="preserve">w prognozie skutków finansowych robi się mapę, gdzie nakłada się grunty miejskie prywatne na przeznaczenie planu i się określa czy te grunty można sprzedać bądź nabyć na rzecz gminy. Biuro </w:t>
      </w:r>
      <w:r>
        <w:t>P</w:t>
      </w:r>
      <w:r w:rsidRPr="00E453B5">
        <w:t>lanowania już ma w tych opracowaniach</w:t>
      </w:r>
      <w:r>
        <w:t>.</w:t>
      </w:r>
      <w:r w:rsidRPr="00E453B5">
        <w:t xml:space="preserve"> </w:t>
      </w:r>
      <w:r>
        <w:t>J</w:t>
      </w:r>
      <w:r w:rsidRPr="00E453B5">
        <w:t xml:space="preserve">ak się zwrócicie do biura to na bazie tych opracowań będą w stanie wyciągnąć. </w:t>
      </w:r>
    </w:p>
    <w:p w14:paraId="45DA1823" w14:textId="77777777" w:rsidR="003F65E3" w:rsidRPr="00E453B5" w:rsidRDefault="003F65E3" w:rsidP="003F65E3">
      <w:pPr>
        <w:jc w:val="both"/>
        <w:rPr>
          <w:b/>
        </w:rPr>
      </w:pPr>
      <w:r w:rsidRPr="00E453B5">
        <w:rPr>
          <w:b/>
        </w:rPr>
        <w:t>Radny Jakub Ubych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 xml:space="preserve">tylko jest to element mówiący o strategicznym podejściu, a my mówimy o gruntach, które może Prezydent wystawić na sprzedaż. </w:t>
      </w:r>
    </w:p>
    <w:p w14:paraId="5ADCD918" w14:textId="77777777" w:rsidR="003F65E3" w:rsidRPr="00E453B5" w:rsidRDefault="003F65E3" w:rsidP="003F65E3">
      <w:pPr>
        <w:jc w:val="both"/>
      </w:pPr>
      <w:r w:rsidRPr="00E453B5">
        <w:rPr>
          <w:b/>
        </w:rPr>
        <w:t>Radny Tadeusz Szemiot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zaproponował wystąpić z wnioskiem komisji do biura planowania.</w:t>
      </w:r>
    </w:p>
    <w:p w14:paraId="65815A83" w14:textId="77777777" w:rsidR="003F65E3" w:rsidRPr="00E453B5" w:rsidRDefault="003F65E3" w:rsidP="003F65E3">
      <w:pPr>
        <w:jc w:val="both"/>
      </w:pPr>
      <w:r w:rsidRPr="00E453B5">
        <w:rPr>
          <w:b/>
        </w:rPr>
        <w:t xml:space="preserve">Radny Paweł Stolarczyk, </w:t>
      </w:r>
      <w:r w:rsidRPr="00E453B5">
        <w:t xml:space="preserve">czy </w:t>
      </w:r>
      <w:r>
        <w:t>jeden</w:t>
      </w:r>
      <w:r w:rsidRPr="00E453B5">
        <w:t xml:space="preserve"> wniosek </w:t>
      </w:r>
      <w:r>
        <w:t>czy obejmujemy jednym wnioskiem, czy w </w:t>
      </w:r>
      <w:r w:rsidRPr="00E453B5">
        <w:t>sensie organizacyjnym, czy jeden wniosek kierujemy do biura planowania</w:t>
      </w:r>
      <w:r>
        <w:t>,</w:t>
      </w:r>
      <w:r w:rsidRPr="00E453B5">
        <w:t xml:space="preserve"> a drugi wniosek do wydziału nieruchomości.</w:t>
      </w:r>
    </w:p>
    <w:p w14:paraId="2E7A49E7" w14:textId="77777777" w:rsidR="003F65E3" w:rsidRPr="00E453B5" w:rsidRDefault="003F65E3" w:rsidP="003F65E3">
      <w:pPr>
        <w:jc w:val="both"/>
      </w:pPr>
      <w:r w:rsidRPr="00E453B5">
        <w:rPr>
          <w:b/>
        </w:rPr>
        <w:t>Radny Tadeusz Szemiot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 xml:space="preserve">Pani Przewodnicząca rozmawiała już z Naczelnikiem Wydziału Gosp. Nieruchomościami i Geodezji i już wcześniej miała mandat do tego. </w:t>
      </w:r>
    </w:p>
    <w:p w14:paraId="2471F57E" w14:textId="77777777" w:rsidR="003F65E3" w:rsidRPr="00E453B5" w:rsidRDefault="003F65E3" w:rsidP="003F65E3">
      <w:pPr>
        <w:jc w:val="both"/>
      </w:pPr>
      <w:r w:rsidRPr="00E453B5">
        <w:rPr>
          <w:b/>
        </w:rPr>
        <w:t>Mieszkaniec</w:t>
      </w:r>
      <w:r>
        <w:rPr>
          <w:b/>
        </w:rPr>
        <w:t>,</w:t>
      </w:r>
      <w:r w:rsidRPr="00E453B5">
        <w:rPr>
          <w:b/>
          <w:color w:val="FF0000"/>
        </w:rPr>
        <w:t xml:space="preserve"> </w:t>
      </w:r>
      <w:r w:rsidRPr="00E453B5">
        <w:t>są inwestycje celu publicznego określone w ustawie o gospodarce nieruchomościami</w:t>
      </w:r>
      <w:r>
        <w:t>. T</w:t>
      </w:r>
      <w:r w:rsidRPr="00E453B5">
        <w:t>ych inwestycji jest kilkanaście, dróg, szkół, po zieleń. Z jednej strony plan miejscowy wywołuj</w:t>
      </w:r>
      <w:r>
        <w:t>e</w:t>
      </w:r>
      <w:r w:rsidRPr="00E453B5">
        <w:t xml:space="preserve"> dla budżetu dochody z możliwości sprzedaży gruntu albo koszty, że trzeba nabyć te grunty. </w:t>
      </w:r>
      <w:r>
        <w:t>W oparciu o to zestawienie można byłoby w</w:t>
      </w:r>
      <w:r w:rsidRPr="00E453B5">
        <w:t xml:space="preserve">yciągnąć wnioski nie tylko dla gruntów mieszkaniowych, a na przykład te grunty, które są przeznaczone pod zieleń i w tej chwili nie są miejskie. I się zastanowić kiedy i za </w:t>
      </w:r>
      <w:r>
        <w:t>jakie pieniądze gmina mogłaby je nabyć.</w:t>
      </w:r>
    </w:p>
    <w:p w14:paraId="42E39CB1" w14:textId="77777777" w:rsidR="003F65E3" w:rsidRPr="00E453B5" w:rsidRDefault="003F65E3" w:rsidP="003F65E3">
      <w:pPr>
        <w:jc w:val="both"/>
        <w:rPr>
          <w:b/>
        </w:rPr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to jest druga część</w:t>
      </w:r>
      <w:r w:rsidRPr="00E453B5">
        <w:rPr>
          <w:b/>
        </w:rPr>
        <w:t xml:space="preserve"> </w:t>
      </w:r>
      <w:r w:rsidRPr="00E453B5">
        <w:t>tego punktu dokładnie. Składał się z dwóch elementów</w:t>
      </w:r>
      <w:r>
        <w:t>:</w:t>
      </w:r>
      <w:r w:rsidRPr="00E453B5">
        <w:t xml:space="preserve"> </w:t>
      </w:r>
      <w:r>
        <w:t>p</w:t>
      </w:r>
      <w:r w:rsidRPr="00E453B5">
        <w:t>ierwszy ten program zabudowy komunalnej</w:t>
      </w:r>
      <w:r>
        <w:t>,</w:t>
      </w:r>
      <w:r w:rsidRPr="00E453B5">
        <w:t xml:space="preserve"> </w:t>
      </w:r>
      <w:r>
        <w:t>i</w:t>
      </w:r>
      <w:r w:rsidRPr="00E453B5">
        <w:t xml:space="preserve"> drugi rezerwa tych gruntów, które pozostałyby bez zabudowy. Grunty gminne </w:t>
      </w:r>
      <w:r>
        <w:t xml:space="preserve">docelowo </w:t>
      </w:r>
      <w:r w:rsidRPr="00E453B5">
        <w:t xml:space="preserve">powinny pozostać jako grunty zielone. </w:t>
      </w:r>
    </w:p>
    <w:p w14:paraId="30FF1BCD" w14:textId="77777777" w:rsidR="003F65E3" w:rsidRPr="00E453B5" w:rsidRDefault="003F65E3" w:rsidP="003F65E3">
      <w:pPr>
        <w:jc w:val="both"/>
      </w:pPr>
      <w:r w:rsidRPr="00E453B5">
        <w:rPr>
          <w:b/>
        </w:rPr>
        <w:t>Radny Łukasz Piesiewicz</w:t>
      </w:r>
      <w:r>
        <w:rPr>
          <w:b/>
        </w:rPr>
        <w:t>,</w:t>
      </w:r>
      <w:r w:rsidRPr="00E453B5">
        <w:t xml:space="preserve"> przy sprzedaży to my musimy się zastanowić, ale przy zakupie to jest poza nami. Nie możemy zobowiązać nikogo do zakupu.</w:t>
      </w:r>
    </w:p>
    <w:p w14:paraId="45DA57B9" w14:textId="601F342E" w:rsidR="003F65E3" w:rsidRPr="00E453B5" w:rsidRDefault="003F65E3" w:rsidP="003F65E3">
      <w:pPr>
        <w:jc w:val="both"/>
      </w:pPr>
      <w:r w:rsidRPr="00E453B5">
        <w:rPr>
          <w:b/>
        </w:rPr>
        <w:lastRenderedPageBreak/>
        <w:t xml:space="preserve">Radny </w:t>
      </w:r>
      <w:r w:rsidR="00B446D2" w:rsidRPr="00E453B5">
        <w:rPr>
          <w:b/>
        </w:rPr>
        <w:t>Jakub</w:t>
      </w:r>
      <w:r w:rsidRPr="00E453B5">
        <w:rPr>
          <w:b/>
        </w:rPr>
        <w:t xml:space="preserve"> Ubych,</w:t>
      </w:r>
      <w:r w:rsidRPr="00E453B5">
        <w:t xml:space="preserve"> dlaczego? Konkretnego  nie, ale możesz wykazać programem wskazania kierunkowe.</w:t>
      </w:r>
    </w:p>
    <w:p w14:paraId="64641C49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>
        <w:t xml:space="preserve"> jaki</w:t>
      </w:r>
      <w:r w:rsidRPr="00E453B5">
        <w:t>m programem?</w:t>
      </w:r>
    </w:p>
    <w:p w14:paraId="6F9E12AE" w14:textId="62CD3CFD" w:rsidR="003F65E3" w:rsidRPr="00E453B5" w:rsidRDefault="003F65E3" w:rsidP="003F65E3">
      <w:pPr>
        <w:jc w:val="both"/>
      </w:pPr>
      <w:r w:rsidRPr="00E453B5">
        <w:rPr>
          <w:b/>
        </w:rPr>
        <w:t>Radny Jakub Ubych</w:t>
      </w:r>
      <w:r>
        <w:rPr>
          <w:b/>
        </w:rPr>
        <w:t>,</w:t>
      </w:r>
      <w:r w:rsidRPr="00E453B5">
        <w:t xml:space="preserve"> programem, który stworzymy.</w:t>
      </w:r>
    </w:p>
    <w:p w14:paraId="1E3F8836" w14:textId="77777777" w:rsidR="003F65E3" w:rsidRDefault="003F65E3" w:rsidP="003F65E3">
      <w:pPr>
        <w:jc w:val="both"/>
      </w:pPr>
      <w:r w:rsidRPr="000B6637">
        <w:rPr>
          <w:b/>
        </w:rPr>
        <w:t>Radny Tadeusz Szemiot</w:t>
      </w:r>
      <w:r>
        <w:rPr>
          <w:b/>
        </w:rPr>
        <w:t>,</w:t>
      </w:r>
      <w:r>
        <w:t xml:space="preserve"> to też pla</w:t>
      </w:r>
      <w:r w:rsidRPr="00E453B5">
        <w:t>ny miejscowe mówią, że pr</w:t>
      </w:r>
      <w:r>
        <w:t>ędzej</w:t>
      </w:r>
      <w:r w:rsidRPr="00E453B5">
        <w:t>, czy później trzeba będzie coś kupić. Jest jeszcze taki duży temat, o którym nie pamiętamy, są grunty prywatne przeznaczone na budownictwo wielorodzinne</w:t>
      </w:r>
      <w:r>
        <w:t>, a ja się nie boję</w:t>
      </w:r>
      <w:r w:rsidRPr="00E453B5">
        <w:t xml:space="preserve"> partnerstwa publiczno-prywatnego. Uważam, że jest to narzędzie, które może umożliwić szczególnie miastom, które mają ograniczone środki finansowe na uruchomienie gigantycznego strumienia finansowania </w:t>
      </w:r>
      <w:r>
        <w:t xml:space="preserve">również </w:t>
      </w:r>
      <w:r w:rsidRPr="00E453B5">
        <w:t>inwestycji służących miastu. Nie widzę sam osobiście problemu otwarcia z powrotem dyskusji na temat któregoś z planów miejscowych w Gdyni i rozpoczęci</w:t>
      </w:r>
      <w:r>
        <w:t>a</w:t>
      </w:r>
      <w:r w:rsidRPr="00E453B5">
        <w:t xml:space="preserve"> negocjacji, głównie Pani Prezydent, ale jest też drugi</w:t>
      </w:r>
      <w:r>
        <w:t>e narzędzie prawne, zintegrowan</w:t>
      </w:r>
      <w:r w:rsidRPr="00E453B5">
        <w:t>e plany inwestycyjne</w:t>
      </w:r>
      <w:r>
        <w:t xml:space="preserve"> (ZPI)</w:t>
      </w:r>
      <w:r w:rsidRPr="00E453B5">
        <w:t>. Otworzyć dyskusję.</w:t>
      </w:r>
      <w:r>
        <w:t xml:space="preserve"> </w:t>
      </w:r>
    </w:p>
    <w:p w14:paraId="065941C8" w14:textId="77777777" w:rsidR="003F65E3" w:rsidRDefault="003F65E3" w:rsidP="003F65E3">
      <w:pPr>
        <w:jc w:val="both"/>
      </w:pPr>
      <w:r w:rsidRPr="00E453B5">
        <w:t xml:space="preserve">My naprawdę serio traktujemy to, że chcemy budować mieszkania komunalne i naprawdę uważamy, że jest </w:t>
      </w:r>
      <w:r>
        <w:t xml:space="preserve">to </w:t>
      </w:r>
      <w:r w:rsidRPr="00E453B5">
        <w:t xml:space="preserve">szansa rozwojowa dla naszego miasta. I chcemy zrobić wszystko w takich warunkach jakie mamy. </w:t>
      </w:r>
    </w:p>
    <w:p w14:paraId="293D580B" w14:textId="77777777" w:rsidR="003F65E3" w:rsidRPr="00E453B5" w:rsidRDefault="003F65E3" w:rsidP="003F65E3">
      <w:pPr>
        <w:jc w:val="both"/>
      </w:pPr>
    </w:p>
    <w:p w14:paraId="3167754A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D23233">
        <w:t>myślę, że</w:t>
      </w:r>
      <w:r>
        <w:rPr>
          <w:b/>
        </w:rPr>
        <w:t xml:space="preserve"> </w:t>
      </w:r>
      <w:r w:rsidRPr="00E453B5">
        <w:t>chcemy by</w:t>
      </w:r>
      <w:r>
        <w:t xml:space="preserve">ć wsparciem, nie tylko wykonawcą zarządzeń, ale </w:t>
      </w:r>
      <w:r w:rsidRPr="00E453B5">
        <w:t>chc</w:t>
      </w:r>
      <w:r>
        <w:t>emy być merytorycznym wsparciem.</w:t>
      </w:r>
      <w:r w:rsidRPr="00E453B5">
        <w:t xml:space="preserve"> </w:t>
      </w:r>
      <w:r>
        <w:t xml:space="preserve">Żeby to nastąpiło, to musimy </w:t>
      </w:r>
      <w:r w:rsidRPr="00E453B5">
        <w:t>rozpoznać ten temat od strony praktycznej i prawnej.</w:t>
      </w:r>
    </w:p>
    <w:p w14:paraId="690B62CF" w14:textId="77777777" w:rsidR="003F65E3" w:rsidRPr="000F7A20" w:rsidRDefault="003F65E3" w:rsidP="003F65E3">
      <w:pPr>
        <w:jc w:val="both"/>
      </w:pPr>
      <w:r w:rsidRPr="00E453B5">
        <w:rPr>
          <w:b/>
        </w:rPr>
        <w:t>Mieszkaniec</w:t>
      </w:r>
      <w:r>
        <w:rPr>
          <w:b/>
        </w:rPr>
        <w:t>,</w:t>
      </w:r>
      <w:r w:rsidRPr="00E453B5">
        <w:rPr>
          <w:b/>
          <w:color w:val="FF0000"/>
        </w:rPr>
        <w:t xml:space="preserve"> </w:t>
      </w:r>
      <w:r w:rsidRPr="00E453B5">
        <w:t xml:space="preserve">trzeba zwrócić </w:t>
      </w:r>
      <w:r>
        <w:t xml:space="preserve">uwagę, że przy inwestycjach mieszkaniowych będzie potrzeba decyzji środowiskowych, która trwa dwa lata. Trzeba zwrócić uwagę </w:t>
      </w:r>
      <w:r w:rsidRPr="00E453B5">
        <w:t>nie tylko na dostępny grunt</w:t>
      </w:r>
      <w:r>
        <w:t>,</w:t>
      </w:r>
      <w:r w:rsidRPr="00E453B5">
        <w:t xml:space="preserve"> ale </w:t>
      </w:r>
      <w:r>
        <w:t xml:space="preserve">na </w:t>
      </w:r>
      <w:r w:rsidRPr="00E453B5">
        <w:t>proces inwestycyjny, który potrafi trwać do czterech lat.</w:t>
      </w:r>
    </w:p>
    <w:p w14:paraId="74DA919D" w14:textId="77777777" w:rsidR="003F65E3" w:rsidRPr="00E453B5" w:rsidRDefault="003F65E3" w:rsidP="003F65E3">
      <w:pPr>
        <w:jc w:val="both"/>
      </w:pPr>
      <w:r w:rsidRPr="00E453B5">
        <w:rPr>
          <w:b/>
        </w:rPr>
        <w:t>Radny Jakub Ubych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czy miasto może zaskarżyć decyzję środowiskową?</w:t>
      </w:r>
    </w:p>
    <w:p w14:paraId="00111BE4" w14:textId="77777777" w:rsidR="003F65E3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t xml:space="preserve"> nie, bo Prezydent ją wydaje.</w:t>
      </w:r>
    </w:p>
    <w:p w14:paraId="2B67A404" w14:textId="77777777" w:rsidR="003F65E3" w:rsidRPr="00E453B5" w:rsidRDefault="003F65E3" w:rsidP="003F65E3">
      <w:pPr>
        <w:jc w:val="both"/>
      </w:pPr>
    </w:p>
    <w:p w14:paraId="420BEB0C" w14:textId="77777777" w:rsidR="003F65E3" w:rsidRPr="00B174D7" w:rsidRDefault="003F65E3" w:rsidP="003F65E3">
      <w:pPr>
        <w:jc w:val="both"/>
      </w:pPr>
      <w:r w:rsidRPr="00EE5C04">
        <w:rPr>
          <w:b/>
        </w:rPr>
        <w:t>Pani Przewodnicząca</w:t>
      </w:r>
      <w:r>
        <w:t>, p</w:t>
      </w:r>
      <w:r w:rsidRPr="00E453B5">
        <w:t xml:space="preserve">odsumowaniem dyskusji nad punktem pierwszym będzie przygotowanie: </w:t>
      </w:r>
      <w:r w:rsidRPr="000F3D64">
        <w:rPr>
          <w:u w:val="single"/>
        </w:rPr>
        <w:t>wniosku o zestawienie gruntów miejskich przeznaczonych do sprzedaży na bazie opracowania prognozy skutków finansowych uchwalenia planu.</w:t>
      </w:r>
      <w:r w:rsidRPr="000F3D64">
        <w:t xml:space="preserve"> </w:t>
      </w:r>
    </w:p>
    <w:p w14:paraId="5E44F84F" w14:textId="77777777" w:rsidR="003F65E3" w:rsidRDefault="003F65E3" w:rsidP="003F65E3">
      <w:pPr>
        <w:jc w:val="both"/>
        <w:rPr>
          <w:u w:val="single"/>
        </w:rPr>
      </w:pPr>
      <w:r>
        <w:rPr>
          <w:u w:val="single"/>
        </w:rPr>
        <w:t>Również wniosku</w:t>
      </w:r>
      <w:r w:rsidRPr="000F3D64">
        <w:rPr>
          <w:u w:val="single"/>
        </w:rPr>
        <w:t xml:space="preserve"> do Wydziału Gospodarki Nieruchomościami i Geodezji o z</w:t>
      </w:r>
      <w:r>
        <w:rPr>
          <w:u w:val="single"/>
        </w:rPr>
        <w:t>estawienie tych</w:t>
      </w:r>
      <w:r w:rsidRPr="000F3D64">
        <w:rPr>
          <w:u w:val="single"/>
        </w:rPr>
        <w:t xml:space="preserve"> uchwał przetargowych dla gruntów przeznaczonych pod mieszkaniówkę</w:t>
      </w:r>
      <w:r>
        <w:rPr>
          <w:u w:val="single"/>
        </w:rPr>
        <w:t xml:space="preserve"> o powierzchni powyżej 1000m.</w:t>
      </w:r>
    </w:p>
    <w:p w14:paraId="16F6DD72" w14:textId="77777777" w:rsidR="003F65E3" w:rsidRPr="00E453B5" w:rsidRDefault="003F65E3" w:rsidP="003F65E3">
      <w:pPr>
        <w:jc w:val="both"/>
      </w:pPr>
      <w:r w:rsidRPr="005F3003">
        <w:t xml:space="preserve">Oraz </w:t>
      </w:r>
      <w:r>
        <w:t xml:space="preserve">przed kolejnym spotkaniem przygotować coś w rodzaju szkicu projektu uchwały programowej. </w:t>
      </w:r>
    </w:p>
    <w:p w14:paraId="179A23BA" w14:textId="77777777" w:rsidR="003F65E3" w:rsidRPr="00656ABC" w:rsidRDefault="003F65E3" w:rsidP="003F65E3">
      <w:pPr>
        <w:jc w:val="both"/>
      </w:pPr>
      <w:r>
        <w:t>-</w:t>
      </w:r>
      <w:r w:rsidRPr="00656ABC">
        <w:t>w sprawie stworzenia planu gospodarowania nieruchomości gminy.</w:t>
      </w:r>
    </w:p>
    <w:p w14:paraId="0F594AB9" w14:textId="77777777" w:rsidR="003F65E3" w:rsidRPr="00656ABC" w:rsidRDefault="003F65E3" w:rsidP="003F65E3">
      <w:pPr>
        <w:jc w:val="both"/>
      </w:pPr>
      <w:r>
        <w:t>-</w:t>
      </w:r>
      <w:r w:rsidRPr="00656ABC">
        <w:t>w sprawie stworzenia programu rozwoju budownictwa komunalnego.</w:t>
      </w:r>
    </w:p>
    <w:p w14:paraId="6F945EDD" w14:textId="77777777" w:rsidR="003F65E3" w:rsidRPr="00656ABC" w:rsidRDefault="003F65E3" w:rsidP="003F65E3">
      <w:pPr>
        <w:jc w:val="both"/>
      </w:pPr>
      <w:r>
        <w:t>-</w:t>
      </w:r>
      <w:r w:rsidRPr="00656ABC">
        <w:t>w sprawie stworzenia programu stworzenia stref ekonomicznych.</w:t>
      </w:r>
    </w:p>
    <w:p w14:paraId="2A084550" w14:textId="77777777" w:rsidR="003F65E3" w:rsidRPr="00656ABC" w:rsidRDefault="003F65E3" w:rsidP="003F65E3">
      <w:pPr>
        <w:jc w:val="both"/>
      </w:pPr>
      <w:r>
        <w:t>-</w:t>
      </w:r>
      <w:r w:rsidRPr="00656ABC">
        <w:t>w</w:t>
      </w:r>
      <w:r>
        <w:t xml:space="preserve"> </w:t>
      </w:r>
      <w:r w:rsidRPr="00656ABC">
        <w:t>sprawie stworzenia programu zachowania i rozwoju terenów zielonych oraz bioróżnorodności na terenie miasta.</w:t>
      </w:r>
    </w:p>
    <w:p w14:paraId="1A57DFD0" w14:textId="77777777" w:rsidR="003F65E3" w:rsidRPr="00E453B5" w:rsidRDefault="003F65E3" w:rsidP="003F65E3">
      <w:pPr>
        <w:jc w:val="both"/>
        <w:rPr>
          <w:b/>
          <w:u w:val="single"/>
        </w:rPr>
      </w:pPr>
    </w:p>
    <w:p w14:paraId="3831E88F" w14:textId="77777777" w:rsidR="003F65E3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t xml:space="preserve"> punkt 1 i 2 omówiony. </w:t>
      </w:r>
    </w:p>
    <w:p w14:paraId="62118330" w14:textId="77777777" w:rsidR="00377DC9" w:rsidRDefault="00377DC9" w:rsidP="003F65E3">
      <w:pPr>
        <w:jc w:val="both"/>
      </w:pPr>
    </w:p>
    <w:p w14:paraId="6DB3800D" w14:textId="77777777" w:rsidR="003F65E3" w:rsidRPr="00E453B5" w:rsidRDefault="003F65E3" w:rsidP="003F65E3">
      <w:pPr>
        <w:jc w:val="both"/>
      </w:pPr>
      <w:r w:rsidRPr="00E453B5">
        <w:t xml:space="preserve">Pkt 3 </w:t>
      </w:r>
    </w:p>
    <w:p w14:paraId="1A446537" w14:textId="77777777" w:rsidR="003F65E3" w:rsidRPr="00E453B5" w:rsidRDefault="003F65E3" w:rsidP="003F65E3">
      <w:pPr>
        <w:jc w:val="both"/>
      </w:pPr>
      <w:r w:rsidRPr="00E453B5">
        <w:t>Omówienie projektów planów miejscowych wyłożonych do wglądu publi</w:t>
      </w:r>
      <w:r>
        <w:t>cznego przy udziale zaproszonych gości</w:t>
      </w:r>
      <w:r w:rsidRPr="00E453B5">
        <w:t>.</w:t>
      </w:r>
    </w:p>
    <w:p w14:paraId="4CEBB770" w14:textId="77777777" w:rsidR="003F65E3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>
        <w:t xml:space="preserve">zaproponowała, </w:t>
      </w:r>
      <w:r w:rsidRPr="00E453B5">
        <w:t>aby na następne posiedzenie komisji zaprosić panią Iwonę Markesić Dyrektor Biura Planowania Przestrzennego oraz Pani</w:t>
      </w:r>
      <w:r>
        <w:t>ą</w:t>
      </w:r>
      <w:r w:rsidRPr="00E453B5">
        <w:t xml:space="preserve"> Renatę Stelmach Na</w:t>
      </w:r>
      <w:r>
        <w:t>czel</w:t>
      </w:r>
      <w:r w:rsidRPr="00E453B5">
        <w:t>nika Wydziału Architektoniczno-Budowlanego.</w:t>
      </w:r>
    </w:p>
    <w:p w14:paraId="09E90FF8" w14:textId="77777777" w:rsidR="003F65E3" w:rsidRPr="00E453B5" w:rsidRDefault="003F65E3" w:rsidP="003F65E3">
      <w:pPr>
        <w:jc w:val="both"/>
      </w:pPr>
      <w:r w:rsidRPr="00920589">
        <w:rPr>
          <w:b/>
        </w:rPr>
        <w:t xml:space="preserve">Radni </w:t>
      </w:r>
      <w:r>
        <w:t>dyskutowali na temat planów miejscowych wyłożonych do wglądu publicznego.</w:t>
      </w:r>
    </w:p>
    <w:p w14:paraId="4D164D1F" w14:textId="77777777" w:rsidR="003F65E3" w:rsidRPr="00E453B5" w:rsidRDefault="003F65E3" w:rsidP="003F65E3">
      <w:pPr>
        <w:jc w:val="both"/>
      </w:pPr>
      <w:r w:rsidRPr="00E453B5">
        <w:rPr>
          <w:b/>
        </w:rPr>
        <w:lastRenderedPageBreak/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rozumiem, że w Państwa opinii nie ma sens</w:t>
      </w:r>
      <w:r>
        <w:t xml:space="preserve">u </w:t>
      </w:r>
      <w:r w:rsidRPr="00E453B5">
        <w:t xml:space="preserve">zapoznawania się z tymi planami zanim one trafią do nas formalnie? </w:t>
      </w:r>
    </w:p>
    <w:p w14:paraId="6B9988A8" w14:textId="77777777" w:rsidR="003F65E3" w:rsidRPr="00E453B5" w:rsidRDefault="003F65E3" w:rsidP="003F65E3">
      <w:pPr>
        <w:jc w:val="both"/>
      </w:pPr>
      <w:r w:rsidRPr="00E453B5">
        <w:rPr>
          <w:b/>
        </w:rPr>
        <w:t>Rady Tadeusz Szemiot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wypracowałem sobie taki model pracy, mandat r</w:t>
      </w:r>
      <w:r>
        <w:t>adnego powoduje, że tak powinienem</w:t>
      </w:r>
      <w:r w:rsidRPr="00E453B5">
        <w:t xml:space="preserve"> pracować, nie wchodziłem, w żaden etap procedury planistycznej żadnego planu. Jako radny jestem ten, który na końcu ma zabrać głos na sesji, </w:t>
      </w:r>
      <w:r>
        <w:t xml:space="preserve">i być </w:t>
      </w:r>
      <w:r w:rsidRPr="00E453B5">
        <w:t>za lub przeciw. Jeżeli przestaję być radny, a plan dotyczy moje</w:t>
      </w:r>
      <w:r>
        <w:t>go</w:t>
      </w:r>
      <w:r w:rsidRPr="00E453B5">
        <w:t xml:space="preserve"> interesu, to wi</w:t>
      </w:r>
      <w:r>
        <w:t>a</w:t>
      </w:r>
      <w:r w:rsidRPr="00E453B5">
        <w:t>domo, że jako obywatel to korzystam z pozostałych narzędzi.</w:t>
      </w:r>
    </w:p>
    <w:p w14:paraId="7C1C9288" w14:textId="37658A23" w:rsidR="003F65E3" w:rsidRPr="00E453B5" w:rsidRDefault="003F65E3" w:rsidP="003F65E3">
      <w:pPr>
        <w:jc w:val="both"/>
      </w:pPr>
      <w:r w:rsidRPr="00D0636D">
        <w:rPr>
          <w:b/>
        </w:rPr>
        <w:t>Pani Przewodnicząca</w:t>
      </w:r>
      <w:r w:rsidRPr="00E453B5">
        <w:t>, chciałabym zapytać</w:t>
      </w:r>
      <w:r>
        <w:t>,</w:t>
      </w:r>
      <w:r w:rsidRPr="00E453B5">
        <w:t xml:space="preserve"> czy dobrze był</w:t>
      </w:r>
      <w:r>
        <w:t>o</w:t>
      </w:r>
      <w:r w:rsidRPr="00E453B5">
        <w:t xml:space="preserve">by gdybyśmy na komisji wzięli sobie taki plan Wielkiego Kacka i zapoznali się z tymi uwagami, czy rzeczywiście jesteśmy po stronie tych uwag czy jesteśmy po stronie Prezydenta, który tych uwag nie zaakceptował. Musimy mieć jakąś wyrobioną opinię. </w:t>
      </w:r>
      <w:r>
        <w:t>Moment głosowania na sesji jest za późn</w:t>
      </w:r>
      <w:r w:rsidR="000125CF">
        <w:t>y</w:t>
      </w:r>
      <w:r>
        <w:t>, jest ryzykowne.</w:t>
      </w:r>
    </w:p>
    <w:p w14:paraId="6F2E7532" w14:textId="335DDF40" w:rsidR="003F65E3" w:rsidRPr="00E453B5" w:rsidRDefault="003F65E3" w:rsidP="003F65E3">
      <w:pPr>
        <w:jc w:val="both"/>
      </w:pPr>
      <w:r w:rsidRPr="00E453B5">
        <w:rPr>
          <w:b/>
        </w:rPr>
        <w:t>Radny Paweł Stolarczyk</w:t>
      </w:r>
      <w:r>
        <w:rPr>
          <w:b/>
        </w:rPr>
        <w:t>,</w:t>
      </w:r>
      <w:r w:rsidRPr="00E453B5">
        <w:t xml:space="preserve"> myśmy mieli nasz</w:t>
      </w:r>
      <w:r>
        <w:t>e</w:t>
      </w:r>
      <w:r w:rsidRPr="00E453B5">
        <w:t xml:space="preserve"> komisje w momencie</w:t>
      </w:r>
      <w:r>
        <w:t>,</w:t>
      </w:r>
      <w:r w:rsidRPr="00E453B5">
        <w:t xml:space="preserve"> kiedy było po dyskusji publicznej</w:t>
      </w:r>
      <w:r>
        <w:t>.</w:t>
      </w:r>
      <w:r w:rsidRPr="00E453B5">
        <w:t xml:space="preserve"> </w:t>
      </w:r>
      <w:r>
        <w:t>P</w:t>
      </w:r>
      <w:r w:rsidRPr="00E453B5">
        <w:t>o złożeniu uwag przez mieszkańców</w:t>
      </w:r>
      <w:r>
        <w:t>,</w:t>
      </w:r>
      <w:r w:rsidRPr="00E453B5">
        <w:t xml:space="preserve"> czy przez kogokolwiek uprawnionego </w:t>
      </w:r>
      <w:r>
        <w:t>i </w:t>
      </w:r>
      <w:r w:rsidRPr="00E453B5">
        <w:t>wtedy już z projektem rozstrzygnięci</w:t>
      </w:r>
      <w:r>
        <w:t>a</w:t>
      </w:r>
      <w:r w:rsidRPr="00E453B5">
        <w:t xml:space="preserve"> tych </w:t>
      </w:r>
      <w:r w:rsidRPr="00823602">
        <w:t>uwag</w:t>
      </w:r>
      <w:r w:rsidR="00823602" w:rsidRPr="00823602">
        <w:t>.</w:t>
      </w:r>
      <w:r>
        <w:rPr>
          <w:b/>
        </w:rPr>
        <w:t xml:space="preserve"> </w:t>
      </w:r>
      <w:r w:rsidR="00823602" w:rsidRPr="00823602">
        <w:rPr>
          <w:bCs/>
        </w:rPr>
        <w:t>Z</w:t>
      </w:r>
      <w:r w:rsidRPr="00E453B5">
        <w:t>bierali</w:t>
      </w:r>
      <w:r>
        <w:t>śmy</w:t>
      </w:r>
      <w:r w:rsidRPr="00E453B5">
        <w:t xml:space="preserve"> się jako komisja </w:t>
      </w:r>
      <w:r>
        <w:t>i </w:t>
      </w:r>
      <w:r w:rsidRPr="00E453B5">
        <w:t>zapoznawali</w:t>
      </w:r>
      <w:r>
        <w:t>śmy się.</w:t>
      </w:r>
      <w:r w:rsidRPr="00E453B5">
        <w:t xml:space="preserve"> </w:t>
      </w:r>
      <w:r>
        <w:t>P</w:t>
      </w:r>
      <w:r w:rsidRPr="00E453B5">
        <w:t>rzychodzili</w:t>
      </w:r>
      <w:r>
        <w:t xml:space="preserve"> państwo</w:t>
      </w:r>
      <w:r w:rsidRPr="00E453B5">
        <w:t xml:space="preserve"> z biura pl</w:t>
      </w:r>
      <w:r>
        <w:t xml:space="preserve">anowania i jeszcze rozmawialiśmy </w:t>
      </w:r>
      <w:r w:rsidRPr="00E453B5">
        <w:t>o tych uwagach</w:t>
      </w:r>
      <w:r w:rsidR="001E2443">
        <w:t>,</w:t>
      </w:r>
      <w:r w:rsidRPr="00E453B5">
        <w:t xml:space="preserve"> czy są zasadne</w:t>
      </w:r>
      <w:r w:rsidR="00C32F3F">
        <w:t>,</w:t>
      </w:r>
      <w:r w:rsidRPr="00E453B5">
        <w:t xml:space="preserve"> czy nie. </w:t>
      </w:r>
      <w:r>
        <w:t>Wtedy opiniowaliśmy jako komisja</w:t>
      </w:r>
      <w:r w:rsidRPr="00E453B5">
        <w:t xml:space="preserve"> i to szło na sesję. </w:t>
      </w:r>
    </w:p>
    <w:p w14:paraId="645300DD" w14:textId="77777777" w:rsidR="003F65E3" w:rsidRPr="00E453B5" w:rsidRDefault="003F65E3" w:rsidP="003F65E3">
      <w:pPr>
        <w:jc w:val="both"/>
      </w:pPr>
      <w:r w:rsidRPr="00E453B5">
        <w:rPr>
          <w:b/>
        </w:rPr>
        <w:t>Radny Jakub Ubych</w:t>
      </w:r>
      <w:r>
        <w:rPr>
          <w:b/>
        </w:rPr>
        <w:t>,</w:t>
      </w:r>
      <w:r w:rsidRPr="00E453B5">
        <w:t xml:space="preserve"> my możemy mieć takiego przedskocz</w:t>
      </w:r>
      <w:r>
        <w:t>ka, że przed rozstrzygnięciem w </w:t>
      </w:r>
      <w:r w:rsidRPr="00E453B5">
        <w:t xml:space="preserve">formie zarządzenia prezydenta otrzymujemy uwagi z rekomendacją biura planowania. </w:t>
      </w:r>
    </w:p>
    <w:p w14:paraId="5F55084F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0A5280">
        <w:t>zapytamy panią dyrektor</w:t>
      </w:r>
      <w:r>
        <w:t>,</w:t>
      </w:r>
      <w:r w:rsidRPr="000A5280">
        <w:t xml:space="preserve"> jaka ścieżka jej odpowiednia i możliwa formalnie.</w:t>
      </w:r>
    </w:p>
    <w:p w14:paraId="5C2C995C" w14:textId="77777777" w:rsidR="003F65E3" w:rsidRPr="00E453B5" w:rsidRDefault="003F65E3" w:rsidP="003F65E3">
      <w:pPr>
        <w:jc w:val="both"/>
      </w:pPr>
      <w:r w:rsidRPr="00E453B5">
        <w:t>Pkt 4</w:t>
      </w:r>
    </w:p>
    <w:p w14:paraId="36045662" w14:textId="77777777" w:rsidR="003F65E3" w:rsidRPr="00E453B5" w:rsidRDefault="003F65E3" w:rsidP="003F65E3">
      <w:pPr>
        <w:jc w:val="both"/>
      </w:pPr>
      <w:r w:rsidRPr="00E453B5">
        <w:t>Dyskusja dot. form poszerzania partycypacji społecznej przy opiniowaniu projektów planów miejscowych (np. udział ekspertów i przedstawicieli Rad Dzielnic).</w:t>
      </w:r>
    </w:p>
    <w:p w14:paraId="5F72C005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jeśli chodzi o ekspertów przy opiniowaniu dodałaby</w:t>
      </w:r>
      <w:r>
        <w:t>m</w:t>
      </w:r>
      <w:r w:rsidRPr="00E453B5">
        <w:t xml:space="preserve"> jeszcze wniosek o poszerzenie składu komisji opiniującej plany. Czy my nie powinniśmy jeszcze </w:t>
      </w:r>
      <w:r>
        <w:t xml:space="preserve">się </w:t>
      </w:r>
      <w:r w:rsidRPr="00E453B5">
        <w:t>z tą komisją zapoznać?</w:t>
      </w:r>
    </w:p>
    <w:p w14:paraId="503D7886" w14:textId="77777777" w:rsidR="003F65E3" w:rsidRPr="00E453B5" w:rsidRDefault="003F65E3" w:rsidP="003F65E3">
      <w:pPr>
        <w:jc w:val="both"/>
      </w:pPr>
      <w:r w:rsidRPr="00E453B5">
        <w:rPr>
          <w:b/>
        </w:rPr>
        <w:t>Mieszkaniec</w:t>
      </w:r>
      <w:r>
        <w:rPr>
          <w:b/>
        </w:rPr>
        <w:t>,</w:t>
      </w:r>
      <w:r w:rsidRPr="00E453B5">
        <w:rPr>
          <w:color w:val="FF0000"/>
        </w:rPr>
        <w:t xml:space="preserve"> </w:t>
      </w:r>
      <w:r w:rsidRPr="00E453B5">
        <w:t>to jest komisja, która działa pod prezydentem w praktyce pod biurem</w:t>
      </w:r>
      <w:r>
        <w:t>. Warto byłoby zapoznawać się z protokołami komisji,</w:t>
      </w:r>
      <w:r w:rsidRPr="00E453B5">
        <w:t xml:space="preserve"> w jaki sposób wypowiedziała się na temat plan</w:t>
      </w:r>
      <w:r>
        <w:t>ów</w:t>
      </w:r>
      <w:r w:rsidRPr="00E453B5">
        <w:t xml:space="preserve">. </w:t>
      </w:r>
    </w:p>
    <w:p w14:paraId="61459E6B" w14:textId="77777777" w:rsidR="003F65E3" w:rsidRPr="00E453B5" w:rsidRDefault="003F65E3" w:rsidP="003F65E3">
      <w:pPr>
        <w:jc w:val="both"/>
      </w:pPr>
      <w:r w:rsidRPr="00E453B5">
        <w:t xml:space="preserve">Pkt 5 </w:t>
      </w:r>
    </w:p>
    <w:p w14:paraId="46DB64BC" w14:textId="77777777" w:rsidR="003F65E3" w:rsidRPr="00E453B5" w:rsidRDefault="003F65E3" w:rsidP="003F65E3">
      <w:pPr>
        <w:jc w:val="both"/>
      </w:pPr>
      <w:r w:rsidRPr="00E453B5">
        <w:t>Przedstawienie zagadn</w:t>
      </w:r>
      <w:r>
        <w:t>ień dot. pracy wydziałów urzędu</w:t>
      </w:r>
      <w:r w:rsidRPr="00E453B5">
        <w:t xml:space="preserve"> miasta powiązanych z kompletacjami Komisji Planowania Przestrzennego i Strategii przez zaproszonych gości, naczelników wydziałów;  Architektoniczno-Budowlanego, Wydział</w:t>
      </w:r>
      <w:r>
        <w:t>u Gospodarki Nieruchomościami i </w:t>
      </w:r>
      <w:r w:rsidRPr="00E453B5">
        <w:t>Geodezji, Środowiska, Ogrodnika miasta, strategii, inwestycji i Budżetu.</w:t>
      </w:r>
    </w:p>
    <w:p w14:paraId="69B44F6B" w14:textId="6ED5EA5F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miał</w:t>
      </w:r>
      <w:r>
        <w:t>a</w:t>
      </w:r>
      <w:r w:rsidR="004849D0">
        <w:t>m</w:t>
      </w:r>
      <w:r w:rsidRPr="00E453B5">
        <w:t xml:space="preserve"> na celu przybliżenie radnym zagadnień z planowa</w:t>
      </w:r>
      <w:r>
        <w:t>nie</w:t>
      </w:r>
      <w:r w:rsidR="00D748EB">
        <w:t>m</w:t>
      </w:r>
      <w:r>
        <w:t xml:space="preserve"> a </w:t>
      </w:r>
      <w:r w:rsidRPr="00E453B5">
        <w:t>wypracowywanych w różnych wydziałach naszego urzędu. Zapoznać nas z tymi zagadnieniami, które dotyczą planowania.</w:t>
      </w:r>
    </w:p>
    <w:p w14:paraId="4557B4E1" w14:textId="77777777" w:rsidR="003F65E3" w:rsidRPr="00E453B5" w:rsidRDefault="003F65E3" w:rsidP="003F65E3">
      <w:pPr>
        <w:jc w:val="both"/>
      </w:pPr>
      <w:r w:rsidRPr="00E453B5">
        <w:rPr>
          <w:b/>
        </w:rPr>
        <w:t>Pani Przewodnicząca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w protokole proszę odnotować, że za tydzień na posiedzeniu komisji będziemy gościć Panią Renatę Stelmach, Naczelnik Wydziału Architektoniczno-Budowlanego.</w:t>
      </w:r>
    </w:p>
    <w:p w14:paraId="1B91F5A7" w14:textId="7D5EFFEF" w:rsidR="003F65E3" w:rsidRDefault="001F4A9C" w:rsidP="00B44A20">
      <w:pPr>
        <w:pStyle w:val="NormalnyWeb"/>
        <w:spacing w:before="0" w:beforeAutospacing="0" w:after="0" w:afterAutospacing="0"/>
      </w:pPr>
      <w:r>
        <w:br/>
      </w:r>
      <w:r w:rsidR="000B3248">
        <w:t xml:space="preserve">Ad </w:t>
      </w:r>
      <w:r>
        <w:t>5. Wolne wnioski i informacje.</w:t>
      </w:r>
      <w:r>
        <w:br/>
      </w:r>
    </w:p>
    <w:p w14:paraId="4989BE5E" w14:textId="77777777" w:rsidR="003F65E3" w:rsidRPr="00E453B5" w:rsidRDefault="003F65E3" w:rsidP="003F65E3">
      <w:pPr>
        <w:jc w:val="both"/>
      </w:pPr>
      <w:r w:rsidRPr="00E453B5">
        <w:rPr>
          <w:b/>
        </w:rPr>
        <w:t>Radny Dominik Aziewicz</w:t>
      </w:r>
      <w:r>
        <w:rPr>
          <w:b/>
        </w:rPr>
        <w:t>,</w:t>
      </w:r>
      <w:r w:rsidRPr="00E453B5">
        <w:rPr>
          <w:b/>
        </w:rPr>
        <w:t xml:space="preserve"> </w:t>
      </w:r>
      <w:r w:rsidRPr="00E453B5">
        <w:t>chciałbym się poradzić</w:t>
      </w:r>
      <w:r w:rsidRPr="00E453B5">
        <w:rPr>
          <w:b/>
        </w:rPr>
        <w:t xml:space="preserve"> </w:t>
      </w:r>
      <w:r w:rsidRPr="00E453B5">
        <w:t>w sprawie biblioteki na Karwinach</w:t>
      </w:r>
      <w:r>
        <w:t>. S</w:t>
      </w:r>
      <w:r w:rsidRPr="00E453B5">
        <w:t>zefowa bibliotek ma taki pomysł, żeby budynek, który jest Skarbu Państwa, dawny budynek telekomunikacji przy Gryfa Pomorskiego wykorzystać jako bibliotekę. Co musiał</w:t>
      </w:r>
      <w:r>
        <w:t>o</w:t>
      </w:r>
      <w:r w:rsidRPr="00E453B5">
        <w:t>by się stać</w:t>
      </w:r>
      <w:r>
        <w:t>,</w:t>
      </w:r>
      <w:r w:rsidRPr="00E453B5">
        <w:t xml:space="preserve"> żeby było to możliwe?</w:t>
      </w:r>
    </w:p>
    <w:p w14:paraId="4458E68D" w14:textId="77777777" w:rsidR="003F65E3" w:rsidRDefault="003F65E3" w:rsidP="003F65E3">
      <w:pPr>
        <w:jc w:val="both"/>
      </w:pPr>
      <w:r w:rsidRPr="00F549E0">
        <w:rPr>
          <w:b/>
          <w:bCs/>
        </w:rPr>
        <w:t>Radny Jakub Ubych,</w:t>
      </w:r>
      <w:r>
        <w:t xml:space="preserve"> to nie jest użytkowane wieczyste?</w:t>
      </w:r>
    </w:p>
    <w:p w14:paraId="2191973A" w14:textId="77777777" w:rsidR="003F65E3" w:rsidRPr="00E453B5" w:rsidRDefault="003F65E3" w:rsidP="003F65E3">
      <w:pPr>
        <w:jc w:val="both"/>
      </w:pPr>
      <w:r w:rsidRPr="00F1431B">
        <w:rPr>
          <w:b/>
        </w:rPr>
        <w:lastRenderedPageBreak/>
        <w:t>Radny Dominik Aziewicz</w:t>
      </w:r>
      <w:r>
        <w:rPr>
          <w:b/>
        </w:rPr>
        <w:t>,</w:t>
      </w:r>
      <w:r w:rsidRPr="00E453B5">
        <w:t xml:space="preserve"> reasumując mój wątek, gdyby zakładając, że jest to faktyczne wieczyste użytkowanie </w:t>
      </w:r>
      <w:r>
        <w:t>prywatne,</w:t>
      </w:r>
      <w:r w:rsidRPr="00E453B5">
        <w:t xml:space="preserve"> to jest problem, żeby to rozwiązać. </w:t>
      </w:r>
      <w:r>
        <w:t xml:space="preserve">To jest prywatne. Zakładając, że tak nie jest, to wtedy jest możliwe, żeby przejąć tą własność Skarbu Państwa? </w:t>
      </w:r>
    </w:p>
    <w:p w14:paraId="6963440A" w14:textId="77777777" w:rsidR="003F65E3" w:rsidRPr="00E453B5" w:rsidRDefault="003F65E3" w:rsidP="003F65E3">
      <w:pPr>
        <w:jc w:val="both"/>
      </w:pPr>
      <w:r w:rsidRPr="00F65F2E">
        <w:rPr>
          <w:b/>
        </w:rPr>
        <w:t>Radny Jakub Ubych</w:t>
      </w:r>
      <w:r>
        <w:rPr>
          <w:b/>
        </w:rPr>
        <w:t>,</w:t>
      </w:r>
      <w:r w:rsidRPr="00E453B5">
        <w:t xml:space="preserve"> Skarb Państwa może przekazać, zamienić.</w:t>
      </w:r>
    </w:p>
    <w:p w14:paraId="6F5AF7BA" w14:textId="7D767D74" w:rsidR="00491A34" w:rsidRDefault="001F4A9C" w:rsidP="00491A34">
      <w:pPr>
        <w:jc w:val="both"/>
      </w:pPr>
      <w:r>
        <w:br/>
      </w:r>
      <w:r w:rsidR="003F65E3" w:rsidRPr="00C23D42">
        <w:rPr>
          <w:b/>
          <w:bCs/>
        </w:rPr>
        <w:t>Pani Przewodnicząca</w:t>
      </w:r>
      <w:r w:rsidR="00C23D42">
        <w:rPr>
          <w:b/>
          <w:bCs/>
        </w:rPr>
        <w:t>,</w:t>
      </w:r>
      <w:r w:rsidR="003F65E3" w:rsidRPr="00C23D42">
        <w:t xml:space="preserve"> poinformowała o zaproszeniu na </w:t>
      </w:r>
      <w:r w:rsidR="00C23D42">
        <w:t xml:space="preserve">konferencję do Gdańska </w:t>
      </w:r>
      <w:r w:rsidR="00466648">
        <w:t>w dniach</w:t>
      </w:r>
      <w:r w:rsidR="00C23D42">
        <w:t xml:space="preserve"> </w:t>
      </w:r>
      <w:r w:rsidR="001A0601">
        <w:t xml:space="preserve">              </w:t>
      </w:r>
      <w:r w:rsidR="00C23D42">
        <w:t>9-12 września br.</w:t>
      </w:r>
    </w:p>
    <w:p w14:paraId="1EDB61B3" w14:textId="25A61406" w:rsidR="00ED6158" w:rsidRDefault="00000000" w:rsidP="00491A34">
      <w:pPr>
        <w:jc w:val="both"/>
      </w:pPr>
      <w:r>
        <w:br/>
      </w:r>
      <w:r w:rsidR="00ED6158">
        <w:t xml:space="preserve">Termin kolejnego </w:t>
      </w:r>
      <w:r w:rsidR="003F65E3">
        <w:t xml:space="preserve">posiedzenia </w:t>
      </w:r>
      <w:r w:rsidR="00ED6158">
        <w:t>18 czerwca 2024 r.</w:t>
      </w:r>
    </w:p>
    <w:p w14:paraId="167F2499" w14:textId="1020149A" w:rsidR="00B01015" w:rsidRDefault="00000000" w:rsidP="00B44A20">
      <w:pPr>
        <w:pStyle w:val="NormalnyWeb"/>
        <w:spacing w:before="0" w:beforeAutospacing="0" w:after="0" w:afterAutospacing="0"/>
      </w:pPr>
      <w:r>
        <w:br/>
      </w:r>
      <w:r w:rsidR="000B3248">
        <w:t xml:space="preserve">Ad </w:t>
      </w:r>
      <w:r>
        <w:t>6. Zakończenie obrad.</w:t>
      </w:r>
      <w:r>
        <w:br/>
      </w:r>
      <w:r>
        <w:br/>
      </w:r>
      <w:r>
        <w:br/>
      </w:r>
    </w:p>
    <w:p w14:paraId="26ABC758" w14:textId="77777777" w:rsidR="00B01015" w:rsidRDefault="00000000">
      <w:pPr>
        <w:pStyle w:val="NormalnyWeb"/>
      </w:pPr>
      <w:r>
        <w:t> </w:t>
      </w:r>
    </w:p>
    <w:p w14:paraId="786AA05D" w14:textId="2FB5BD05" w:rsidR="00572A52" w:rsidRPr="00067A35" w:rsidRDefault="00000000" w:rsidP="00067A35">
      <w:pPr>
        <w:pStyle w:val="NormalnyWeb"/>
        <w:jc w:val="right"/>
        <w:rPr>
          <w:i/>
          <w:iCs/>
        </w:rPr>
      </w:pPr>
      <w:r w:rsidRPr="00067A35">
        <w:rPr>
          <w:i/>
          <w:iCs/>
        </w:rPr>
        <w:t>Przewodnicząc</w:t>
      </w:r>
      <w:r w:rsidR="00572A52" w:rsidRPr="00067A35">
        <w:rPr>
          <w:i/>
          <w:iCs/>
        </w:rPr>
        <w:t>a Komisji</w:t>
      </w:r>
      <w:r w:rsidRPr="00067A35">
        <w:rPr>
          <w:i/>
          <w:iCs/>
        </w:rPr>
        <w:br/>
      </w:r>
      <w:r w:rsidR="00572A52" w:rsidRPr="00067A35">
        <w:rPr>
          <w:i/>
          <w:iCs/>
        </w:rPr>
        <w:t>Planowania Przestrzennego i Strategii</w:t>
      </w:r>
    </w:p>
    <w:p w14:paraId="270B3291" w14:textId="5E4529BE" w:rsidR="00B01015" w:rsidRPr="00067A35" w:rsidRDefault="00572A52" w:rsidP="00067A35">
      <w:pPr>
        <w:pStyle w:val="NormalnyWeb"/>
        <w:jc w:val="right"/>
        <w:rPr>
          <w:i/>
          <w:iCs/>
        </w:rPr>
      </w:pPr>
      <w:r w:rsidRPr="00067A35">
        <w:rPr>
          <w:i/>
          <w:iCs/>
        </w:rPr>
        <w:t xml:space="preserve">Małgorzata Wójcik </w:t>
      </w:r>
    </w:p>
    <w:p w14:paraId="739FB5F8" w14:textId="77777777" w:rsidR="00B01015" w:rsidRDefault="00000000">
      <w:pPr>
        <w:pStyle w:val="NormalnyWeb"/>
        <w:jc w:val="center"/>
      </w:pPr>
      <w:r>
        <w:t> </w:t>
      </w:r>
    </w:p>
    <w:p w14:paraId="5114EE5E" w14:textId="77777777" w:rsidR="00B01015" w:rsidRDefault="00000000">
      <w:pPr>
        <w:pStyle w:val="NormalnyWeb"/>
      </w:pPr>
      <w:r>
        <w:br/>
        <w:t>Przygotował(a): Bożena Słowi</w:t>
      </w:r>
    </w:p>
    <w:p w14:paraId="2B096EFB" w14:textId="77777777" w:rsidR="00B01015" w:rsidRDefault="00000000">
      <w:pPr>
        <w:rPr>
          <w:rFonts w:eastAsia="Times New Roman"/>
        </w:rPr>
      </w:pPr>
      <w:r>
        <w:rPr>
          <w:rFonts w:eastAsia="Times New Roman"/>
        </w:rPr>
        <w:pict w14:anchorId="4A460C66">
          <v:rect id="_x0000_i1025" style="width:0;height:1.5pt" o:hralign="center" o:hrstd="t" o:hr="t" fillcolor="#a0a0a0" stroked="f"/>
        </w:pict>
      </w:r>
    </w:p>
    <w:p w14:paraId="23F35D11" w14:textId="77777777" w:rsidR="008A00FD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A00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E221" w14:textId="77777777" w:rsidR="00E96A11" w:rsidRDefault="00E96A11" w:rsidP="00C65EE9">
      <w:r>
        <w:separator/>
      </w:r>
    </w:p>
  </w:endnote>
  <w:endnote w:type="continuationSeparator" w:id="0">
    <w:p w14:paraId="4950168B" w14:textId="77777777" w:rsidR="00E96A11" w:rsidRDefault="00E96A11" w:rsidP="00C6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024049"/>
      <w:docPartObj>
        <w:docPartGallery w:val="Page Numbers (Bottom of Page)"/>
        <w:docPartUnique/>
      </w:docPartObj>
    </w:sdtPr>
    <w:sdtContent>
      <w:p w14:paraId="4DA1761B" w14:textId="2746C528" w:rsidR="00C65EE9" w:rsidRDefault="00C65E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4D487" w14:textId="77777777" w:rsidR="00C65EE9" w:rsidRDefault="00C65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2F26" w14:textId="77777777" w:rsidR="00E96A11" w:rsidRDefault="00E96A11" w:rsidP="00C65EE9">
      <w:r>
        <w:separator/>
      </w:r>
    </w:p>
  </w:footnote>
  <w:footnote w:type="continuationSeparator" w:id="0">
    <w:p w14:paraId="0DFDD9D2" w14:textId="77777777" w:rsidR="00E96A11" w:rsidRDefault="00E96A11" w:rsidP="00C6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2"/>
    <w:rsid w:val="000125CF"/>
    <w:rsid w:val="00047DA2"/>
    <w:rsid w:val="00067A35"/>
    <w:rsid w:val="000B3248"/>
    <w:rsid w:val="00186B11"/>
    <w:rsid w:val="001A0601"/>
    <w:rsid w:val="001E2443"/>
    <w:rsid w:val="001F4A9C"/>
    <w:rsid w:val="0023757B"/>
    <w:rsid w:val="00260924"/>
    <w:rsid w:val="002D3321"/>
    <w:rsid w:val="002F5858"/>
    <w:rsid w:val="00377DC9"/>
    <w:rsid w:val="003F0812"/>
    <w:rsid w:val="003F65E3"/>
    <w:rsid w:val="00433915"/>
    <w:rsid w:val="00466648"/>
    <w:rsid w:val="00480F32"/>
    <w:rsid w:val="004849D0"/>
    <w:rsid w:val="004859FF"/>
    <w:rsid w:val="00491A34"/>
    <w:rsid w:val="0050496E"/>
    <w:rsid w:val="00572A52"/>
    <w:rsid w:val="00590B5D"/>
    <w:rsid w:val="006E7B2E"/>
    <w:rsid w:val="00720519"/>
    <w:rsid w:val="0079544F"/>
    <w:rsid w:val="00823602"/>
    <w:rsid w:val="00837550"/>
    <w:rsid w:val="008872E3"/>
    <w:rsid w:val="008A00FD"/>
    <w:rsid w:val="008A23BF"/>
    <w:rsid w:val="00A0728F"/>
    <w:rsid w:val="00A633E6"/>
    <w:rsid w:val="00A72480"/>
    <w:rsid w:val="00A853CE"/>
    <w:rsid w:val="00AC47A0"/>
    <w:rsid w:val="00B01015"/>
    <w:rsid w:val="00B3430E"/>
    <w:rsid w:val="00B446D2"/>
    <w:rsid w:val="00B44A20"/>
    <w:rsid w:val="00B8329B"/>
    <w:rsid w:val="00C175CF"/>
    <w:rsid w:val="00C23D42"/>
    <w:rsid w:val="00C32F3F"/>
    <w:rsid w:val="00C65505"/>
    <w:rsid w:val="00C65EE9"/>
    <w:rsid w:val="00D748EB"/>
    <w:rsid w:val="00E42720"/>
    <w:rsid w:val="00E96A11"/>
    <w:rsid w:val="00ED6158"/>
    <w:rsid w:val="00F549E0"/>
    <w:rsid w:val="00F616A6"/>
    <w:rsid w:val="00F82999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A8914"/>
  <w15:chartTrackingRefBased/>
  <w15:docId w15:val="{E968C98C-1918-4963-B7DD-B2797800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65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EE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5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E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1736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Bożena Słowi</dc:creator>
  <cp:keywords/>
  <dc:description/>
  <cp:lastModifiedBy>Bożena Słowi</cp:lastModifiedBy>
  <cp:revision>46</cp:revision>
  <dcterms:created xsi:type="dcterms:W3CDTF">2024-06-13T06:40:00Z</dcterms:created>
  <dcterms:modified xsi:type="dcterms:W3CDTF">2024-06-17T09:57:00Z</dcterms:modified>
</cp:coreProperties>
</file>