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6C6C5" w14:textId="7FAEAA2A" w:rsidR="00D14879" w:rsidRPr="00CF6AA1" w:rsidRDefault="00DF597F" w:rsidP="006F6A87">
      <w:pPr>
        <w:jc w:val="center"/>
      </w:pPr>
      <w:r w:rsidRPr="00CF6AA1">
        <w:t>Protokół z posiedzenia</w:t>
      </w:r>
    </w:p>
    <w:p w14:paraId="5727A234" w14:textId="154B1F90" w:rsidR="00DF597F" w:rsidRPr="00CF6AA1" w:rsidRDefault="00DF597F" w:rsidP="006F6A87">
      <w:pPr>
        <w:jc w:val="center"/>
      </w:pPr>
      <w:r w:rsidRPr="00CF6AA1">
        <w:t>Komisji Gospodarki Komunalnej</w:t>
      </w:r>
    </w:p>
    <w:p w14:paraId="5CD62FBE" w14:textId="16E46466" w:rsidR="00DF597F" w:rsidRPr="00CF6AA1" w:rsidRDefault="00DF597F" w:rsidP="006F6A87">
      <w:pPr>
        <w:jc w:val="center"/>
      </w:pPr>
      <w:r w:rsidRPr="00CF6AA1">
        <w:t>w dniu 13 listopada 2024r.</w:t>
      </w:r>
    </w:p>
    <w:p w14:paraId="79595C2F" w14:textId="11997442" w:rsidR="00DF597F" w:rsidRPr="00CF6AA1" w:rsidRDefault="00DF597F" w:rsidP="006F6A87">
      <w:pPr>
        <w:jc w:val="center"/>
        <w:rPr>
          <w:rStyle w:val="Pogrubienie"/>
          <w:b w:val="0"/>
          <w:bCs w:val="0"/>
        </w:rPr>
      </w:pPr>
      <w:r w:rsidRPr="00CF6AA1">
        <w:rPr>
          <w:rStyle w:val="Pogrubienie"/>
          <w:b w:val="0"/>
          <w:bCs w:val="0"/>
        </w:rPr>
        <w:t>Siedziba Zarządu OKRĘGOWEGO PRZEDSIĘBIORSTWA ENERGETYKI CIEPLNEJ Spółka z o.o.</w:t>
      </w:r>
    </w:p>
    <w:p w14:paraId="76D70C0C" w14:textId="5F595738" w:rsidR="00DF597F" w:rsidRPr="00CF6AA1" w:rsidRDefault="00DF597F" w:rsidP="006F6A87">
      <w:pPr>
        <w:jc w:val="center"/>
        <w:rPr>
          <w:rStyle w:val="Pogrubienie"/>
          <w:b w:val="0"/>
          <w:bCs w:val="0"/>
        </w:rPr>
      </w:pPr>
      <w:r w:rsidRPr="00CF6AA1">
        <w:rPr>
          <w:rStyle w:val="Pogrubienie"/>
          <w:b w:val="0"/>
          <w:bCs w:val="0"/>
        </w:rPr>
        <w:t>Gdynia, ul. Opata Hackiego 14</w:t>
      </w:r>
    </w:p>
    <w:p w14:paraId="546E1119" w14:textId="77777777" w:rsidR="00DF597F" w:rsidRPr="00CF6AA1" w:rsidRDefault="00DF597F">
      <w:pPr>
        <w:rPr>
          <w:rStyle w:val="Pogrubienie"/>
          <w:b w:val="0"/>
          <w:bCs w:val="0"/>
        </w:rPr>
      </w:pPr>
    </w:p>
    <w:p w14:paraId="2557CDFF" w14:textId="2A3B3C7A" w:rsidR="00DF597F" w:rsidRPr="00CF6AA1" w:rsidRDefault="00DF597F">
      <w:r w:rsidRPr="00CF6AA1">
        <w:t xml:space="preserve">Porządek obrad: </w:t>
      </w:r>
    </w:p>
    <w:p w14:paraId="29781F73" w14:textId="0AC2A708" w:rsidR="006F6A87" w:rsidRPr="00CF6AA1" w:rsidRDefault="006F6A87" w:rsidP="006F6A87">
      <w:pPr>
        <w:pStyle w:val="Akapitzlist"/>
        <w:numPr>
          <w:ilvl w:val="0"/>
          <w:numId w:val="1"/>
        </w:numPr>
      </w:pPr>
      <w:r w:rsidRPr="00CF6AA1">
        <w:t>Rozpoczęcie posiedzenia.</w:t>
      </w:r>
    </w:p>
    <w:p w14:paraId="124616FE" w14:textId="7902681A" w:rsidR="006F6A87" w:rsidRPr="00CF6AA1" w:rsidRDefault="006F6A87" w:rsidP="006F6A87">
      <w:pPr>
        <w:pStyle w:val="Akapitzlist"/>
        <w:numPr>
          <w:ilvl w:val="0"/>
          <w:numId w:val="1"/>
        </w:numPr>
      </w:pPr>
      <w:r w:rsidRPr="00CF6AA1">
        <w:t>Przyjęcie protokołu z posiedzeń wrześniowych.</w:t>
      </w:r>
    </w:p>
    <w:p w14:paraId="5001985F" w14:textId="0E291C08" w:rsidR="006F6A87" w:rsidRPr="00CF6AA1" w:rsidRDefault="006F6A87" w:rsidP="006F6A87">
      <w:pPr>
        <w:pStyle w:val="Akapitzlist"/>
        <w:numPr>
          <w:ilvl w:val="0"/>
          <w:numId w:val="1"/>
        </w:numPr>
      </w:pPr>
      <w:r w:rsidRPr="00CF6AA1">
        <w:t>Wizyta w OPEC Gdynia, spotkanie z Zarządem Spółki, dyskusja.</w:t>
      </w:r>
    </w:p>
    <w:p w14:paraId="5C4D3F1E" w14:textId="42A389A5" w:rsidR="006F6A87" w:rsidRPr="00CF6AA1" w:rsidRDefault="006F6A87" w:rsidP="006F6A87">
      <w:pPr>
        <w:pStyle w:val="Akapitzlist"/>
        <w:numPr>
          <w:ilvl w:val="0"/>
          <w:numId w:val="1"/>
        </w:numPr>
      </w:pPr>
      <w:r w:rsidRPr="00CF6AA1">
        <w:t>Zakończenie posiedzenia.</w:t>
      </w:r>
    </w:p>
    <w:p w14:paraId="75068B56" w14:textId="76F4435D" w:rsidR="004F5277" w:rsidRPr="00CF6AA1" w:rsidRDefault="004F5277" w:rsidP="00BB2FBD">
      <w:pPr>
        <w:jc w:val="both"/>
      </w:pPr>
      <w:r w:rsidRPr="00CF6AA1">
        <w:t>Ad 1. Przewodniczący Norbert Anisowicz rozpoczął posiedzenie podziękowaniem panu</w:t>
      </w:r>
      <w:r w:rsidR="00BB2FBD">
        <w:t xml:space="preserve"> </w:t>
      </w:r>
      <w:r w:rsidRPr="00CF6AA1">
        <w:t xml:space="preserve">Wojciechowi </w:t>
      </w:r>
      <w:proofErr w:type="spellStart"/>
      <w:r w:rsidRPr="00CF6AA1">
        <w:t>Folejewskiemu</w:t>
      </w:r>
      <w:proofErr w:type="spellEnd"/>
      <w:r w:rsidRPr="00CF6AA1">
        <w:t>, Prezesowi Zarządu OPEC za przyjęcie w siedzibie zarządu i spotkanie.</w:t>
      </w:r>
    </w:p>
    <w:p w14:paraId="6E12052F" w14:textId="2D699564" w:rsidR="004F5277" w:rsidRPr="00CF6AA1" w:rsidRDefault="004F5277" w:rsidP="004F5277">
      <w:r w:rsidRPr="00CF6AA1">
        <w:t>Ad 2. Protokół z posiedzenia w dniach 19 i 24 września przyjęto bez uwag.</w:t>
      </w:r>
    </w:p>
    <w:p w14:paraId="6192C221" w14:textId="77777777" w:rsidR="00E91986" w:rsidRDefault="004F5277" w:rsidP="00F30656">
      <w:pPr>
        <w:spacing w:after="0" w:line="240" w:lineRule="auto"/>
        <w:jc w:val="both"/>
      </w:pPr>
      <w:r w:rsidRPr="00CF6AA1">
        <w:t xml:space="preserve">Ad 3. </w:t>
      </w:r>
      <w:r w:rsidR="00C34DCF">
        <w:t xml:space="preserve">W spotkaniu uczestniczyła także pani </w:t>
      </w:r>
      <w:r w:rsidR="00E91986">
        <w:t xml:space="preserve">Iwona Kozłowska, rzeczniczka prasowa firmy, która zaprezentowała krótki materiał filmowy o działalności OPEC. Spot otwiera pszczoła – maskotka firmy. OPEC Gdynia sprawuje opiekę nad  czterema pasiekami, w tym także nad ulami na dachu Urzędu Miasta Gdyni. </w:t>
      </w:r>
    </w:p>
    <w:p w14:paraId="3D7340D3" w14:textId="3CBAB3DC" w:rsidR="009C5E58" w:rsidRPr="00CF6AA1" w:rsidRDefault="004F5277" w:rsidP="00F30656">
      <w:pPr>
        <w:spacing w:after="0" w:line="240" w:lineRule="auto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CF6AA1">
        <w:t xml:space="preserve">Pan Prezes W. Folejewski: Dostarczamy ciepło do czterech miast województwa pomorskiego: Gdyni, Rumi, Redy, Wejherowa oraz części gminy Kosakowo, pokrywając łącznie ponad 60% zapotrzebowania na ciepło. </w:t>
      </w:r>
      <w:r w:rsidR="009C5E58" w:rsidRPr="00CF6AA1">
        <w:rPr>
          <w:rFonts w:eastAsia="Times New Roman" w:cs="Times New Roman"/>
          <w:kern w:val="0"/>
          <w:lang w:eastAsia="pl-PL"/>
          <w14:ligatures w14:val="none"/>
        </w:rPr>
        <w:t>Zapewnienie komfortu cieplnego – w mieszkaniach, przedsiębiorstwach i instytucjach regionu opartego na:</w:t>
      </w:r>
      <w:r w:rsidR="009C5E58" w:rsidRPr="00CF6AA1">
        <w:t xml:space="preserve"> </w:t>
      </w:r>
      <w:r w:rsidR="009C5E58" w:rsidRPr="00CF6AA1">
        <w:rPr>
          <w:rFonts w:eastAsia="Times New Roman" w:cs="Times New Roman"/>
          <w:kern w:val="0"/>
          <w:lang w:eastAsia="pl-PL"/>
          <w14:ligatures w14:val="none"/>
        </w:rPr>
        <w:t>bezpiecznej i neutralnej dla środowiska technologii zielonej energii</w:t>
      </w:r>
      <w:r w:rsidR="009C5E58" w:rsidRPr="00CF6AA1">
        <w:t xml:space="preserve"> oraz </w:t>
      </w:r>
      <w:r w:rsidR="009C5E58" w:rsidRPr="00CF6AA1">
        <w:rPr>
          <w:rFonts w:eastAsia="Times New Roman" w:cs="Times New Roman"/>
          <w:kern w:val="0"/>
          <w:lang w:eastAsia="pl-PL"/>
          <w14:ligatures w14:val="none"/>
        </w:rPr>
        <w:t>efektywnym kosztowo bilansie energetycznym oraz fachowej opiece energetycznej.</w:t>
      </w:r>
      <w:r w:rsidR="009C5E58" w:rsidRPr="00CF6AA1">
        <w:t xml:space="preserve"> </w:t>
      </w:r>
      <w:r w:rsidR="009C5E58" w:rsidRPr="00CF6AA1">
        <w:rPr>
          <w:rFonts w:eastAsia="Times New Roman" w:cs="Times New Roman"/>
          <w:kern w:val="0"/>
          <w:lang w:eastAsia="pl-PL"/>
          <w14:ligatures w14:val="none"/>
        </w:rPr>
        <w:t>Zielona transformacja to:</w:t>
      </w:r>
      <w:r w:rsidR="009C5E58" w:rsidRPr="00CF6AA1">
        <w:t xml:space="preserve"> </w:t>
      </w:r>
      <w:r w:rsidR="009C5E58" w:rsidRPr="00CF6AA1">
        <w:rPr>
          <w:rFonts w:eastAsia="Times New Roman" w:cs="Times New Roman"/>
          <w:kern w:val="0"/>
          <w:lang w:eastAsia="pl-PL"/>
          <w14:ligatures w14:val="none"/>
        </w:rPr>
        <w:t>redukcja śladu węglowego</w:t>
      </w:r>
      <w:r w:rsidR="009C5E58" w:rsidRPr="00CF6AA1">
        <w:t xml:space="preserve">, </w:t>
      </w:r>
      <w:r w:rsidR="009C5E58" w:rsidRPr="00CF6AA1">
        <w:rPr>
          <w:rFonts w:eastAsia="Times New Roman" w:cs="Times New Roman"/>
          <w:kern w:val="0"/>
          <w:lang w:eastAsia="pl-PL"/>
          <w14:ligatures w14:val="none"/>
        </w:rPr>
        <w:t>inwestycje w energię odnawialną</w:t>
      </w:r>
      <w:r w:rsidR="009C5E58" w:rsidRPr="00CF6AA1">
        <w:t xml:space="preserve">, </w:t>
      </w:r>
      <w:r w:rsidR="009C5E58" w:rsidRPr="00CF6AA1">
        <w:rPr>
          <w:rFonts w:eastAsia="Times New Roman" w:cs="Times New Roman"/>
          <w:kern w:val="0"/>
          <w:lang w:eastAsia="pl-PL"/>
          <w14:ligatures w14:val="none"/>
        </w:rPr>
        <w:t>pozyskiwanie funduszy</w:t>
      </w:r>
      <w:r w:rsidR="009C5E58" w:rsidRPr="00CF6AA1">
        <w:t xml:space="preserve">, </w:t>
      </w:r>
      <w:r w:rsidR="009C5E58" w:rsidRPr="00CF6AA1">
        <w:rPr>
          <w:rFonts w:eastAsia="Times New Roman" w:cs="Times New Roman"/>
          <w:kern w:val="0"/>
          <w:lang w:eastAsia="pl-PL"/>
          <w14:ligatures w14:val="none"/>
        </w:rPr>
        <w:t>edukacja klimatyczna.</w:t>
      </w:r>
      <w:r w:rsidR="00700417" w:rsidRPr="00CF6AA1">
        <w:rPr>
          <w:rFonts w:eastAsia="Times New Roman" w:cs="Times New Roman"/>
          <w:kern w:val="0"/>
          <w:lang w:eastAsia="pl-PL"/>
          <w14:ligatures w14:val="none"/>
        </w:rPr>
        <w:t xml:space="preserve"> Wszystkie cele i obszary działania firmy zostały zawarte w Strategii OPEC 2023 – 2040.</w:t>
      </w:r>
      <w:r w:rsidR="00DC084E" w:rsidRPr="00CF6AA1">
        <w:rPr>
          <w:rFonts w:eastAsia="Times New Roman" w:cs="Times New Roman"/>
          <w:kern w:val="0"/>
          <w:lang w:eastAsia="pl-PL"/>
          <w14:ligatures w14:val="none"/>
        </w:rPr>
        <w:t xml:space="preserve"> Z sieci OPEC korzysta ok. 2/3 mieszkańców Gdyni i 90% urzędów. Ciepłownictwo jest dziedziną nie dotowaną przez państwo.</w:t>
      </w:r>
    </w:p>
    <w:p w14:paraId="5BDD7889" w14:textId="19D425E5" w:rsidR="00700417" w:rsidRPr="00CF6AA1" w:rsidRDefault="00700417" w:rsidP="00F30656">
      <w:pPr>
        <w:spacing w:after="0" w:line="240" w:lineRule="auto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CF6AA1">
        <w:rPr>
          <w:rFonts w:eastAsia="Times New Roman" w:cs="Times New Roman"/>
          <w:kern w:val="0"/>
          <w:lang w:eastAsia="pl-PL"/>
          <w14:ligatures w14:val="none"/>
        </w:rPr>
        <w:t xml:space="preserve">Wykorzystując możliwości, jakie stwarza rozwój sztucznej inteligencji, już dwa lata temu na Karwinach (kilkanaście budynków) uruchomiono cyfrowe sterowanie ciepłem, w oparciu o wzorcowe rozwiązania duńskie. System wprowadza w obieg zużytą wodę do momentu wysycenia jej wartości energetycznej. System ten działa na </w:t>
      </w:r>
      <w:proofErr w:type="spellStart"/>
      <w:r w:rsidRPr="00CF6AA1">
        <w:rPr>
          <w:rFonts w:eastAsia="Times New Roman" w:cs="Times New Roman"/>
          <w:kern w:val="0"/>
          <w:lang w:eastAsia="pl-PL"/>
          <w14:ligatures w14:val="none"/>
        </w:rPr>
        <w:t>samouczeniu</w:t>
      </w:r>
      <w:proofErr w:type="spellEnd"/>
      <w:r w:rsidRPr="00CF6AA1">
        <w:rPr>
          <w:rFonts w:eastAsia="Times New Roman" w:cs="Times New Roman"/>
          <w:kern w:val="0"/>
          <w:lang w:eastAsia="pl-PL"/>
          <w14:ligatures w14:val="none"/>
        </w:rPr>
        <w:t xml:space="preserve">: reaguje na indywidualne zachowania mieszkańców. Rozwiązanie tu wprowadzone jest ewenementem na skale międzynarodową. Przy uzyskaniu dofinansowania będzie kontynuowane. </w:t>
      </w:r>
    </w:p>
    <w:p w14:paraId="7730B8BD" w14:textId="672F5B44" w:rsidR="00700417" w:rsidRPr="00CF6AA1" w:rsidRDefault="00700417" w:rsidP="00F30656">
      <w:pPr>
        <w:spacing w:after="0" w:line="240" w:lineRule="auto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CF6AA1">
        <w:rPr>
          <w:rFonts w:eastAsia="Times New Roman" w:cs="Times New Roman"/>
          <w:kern w:val="0"/>
          <w:lang w:eastAsia="pl-PL"/>
          <w14:ligatures w14:val="none"/>
        </w:rPr>
        <w:t xml:space="preserve">OPEC ma zdolności inwestycyjne na poziomie 30 mln zł. rocznie, w tym na rozbudowę sieci (m.in. Chwarzno – </w:t>
      </w:r>
      <w:proofErr w:type="spellStart"/>
      <w:r w:rsidRPr="00CF6AA1">
        <w:rPr>
          <w:rFonts w:eastAsia="Times New Roman" w:cs="Times New Roman"/>
          <w:kern w:val="0"/>
          <w:lang w:eastAsia="pl-PL"/>
          <w14:ligatures w14:val="none"/>
        </w:rPr>
        <w:t>Wiczlino</w:t>
      </w:r>
      <w:proofErr w:type="spellEnd"/>
      <w:r w:rsidRPr="00CF6AA1">
        <w:rPr>
          <w:rFonts w:eastAsia="Times New Roman" w:cs="Times New Roman"/>
          <w:kern w:val="0"/>
          <w:lang w:eastAsia="pl-PL"/>
          <w14:ligatures w14:val="none"/>
        </w:rPr>
        <w:t>), modernizację i przebudowę sieci istniejącej</w:t>
      </w:r>
      <w:r w:rsidR="00BD7D4E" w:rsidRPr="00CF6AA1">
        <w:rPr>
          <w:rFonts w:eastAsia="Times New Roman" w:cs="Times New Roman"/>
          <w:kern w:val="0"/>
          <w:lang w:eastAsia="pl-PL"/>
          <w14:ligatures w14:val="none"/>
        </w:rPr>
        <w:t xml:space="preserve">, w ramach inwestycji miejskich, drogowych, modernizacje budynków, zakup środków trwałych. Udziałowcami OPEC są: Komunalny Związek Gmin, Gdynia, Wejherowo, Rumia. </w:t>
      </w:r>
    </w:p>
    <w:p w14:paraId="428F7F29" w14:textId="1A869E6D" w:rsidR="00BD7D4E" w:rsidRPr="00CF6AA1" w:rsidRDefault="00BD7D4E" w:rsidP="00F30656">
      <w:pPr>
        <w:spacing w:after="0" w:line="240" w:lineRule="auto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CF6AA1">
        <w:rPr>
          <w:rFonts w:eastAsia="Times New Roman" w:cs="Times New Roman"/>
          <w:kern w:val="0"/>
          <w:lang w:eastAsia="pl-PL"/>
          <w14:ligatures w14:val="none"/>
        </w:rPr>
        <w:t>Awaryjność: ok. 200 awarii rocznie, których przeważnie mieszkańcy nie odczuwają.</w:t>
      </w:r>
    </w:p>
    <w:p w14:paraId="5CC59803" w14:textId="7809EA36" w:rsidR="00BD7D4E" w:rsidRPr="00CF6AA1" w:rsidRDefault="00BD7D4E" w:rsidP="00F30656">
      <w:pPr>
        <w:spacing w:after="0" w:line="240" w:lineRule="auto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CF6AA1">
        <w:rPr>
          <w:rFonts w:eastAsia="Times New Roman" w:cs="Times New Roman"/>
          <w:kern w:val="0"/>
          <w:lang w:eastAsia="pl-PL"/>
          <w14:ligatures w14:val="none"/>
        </w:rPr>
        <w:t xml:space="preserve">Dyskutowano o możliwościach przyłączenia do sieci budynków TBS, części Orłowa, a także wspierania likwidacji tzw. kopciuchów. Brak niestety środków nie pozwala na rozbudowę magistrali do niektórych zakątków miasta. Wiele celów strategicznych związanych jest z dekarbonizacją, która jest </w:t>
      </w:r>
      <w:r w:rsidR="00BE6C1B" w:rsidRPr="00CF6AA1">
        <w:rPr>
          <w:rFonts w:eastAsia="Times New Roman" w:cs="Times New Roman"/>
          <w:kern w:val="0"/>
          <w:lang w:eastAsia="pl-PL"/>
          <w14:ligatures w14:val="none"/>
        </w:rPr>
        <w:t>zależna</w:t>
      </w:r>
      <w:r w:rsidRPr="00CF6AA1">
        <w:rPr>
          <w:rFonts w:eastAsia="Times New Roman" w:cs="Times New Roman"/>
          <w:kern w:val="0"/>
          <w:lang w:eastAsia="pl-PL"/>
          <w14:ligatures w14:val="none"/>
        </w:rPr>
        <w:t xml:space="preserve"> od </w:t>
      </w:r>
      <w:r w:rsidR="00BE6C1B" w:rsidRPr="00CF6AA1">
        <w:rPr>
          <w:rFonts w:eastAsia="Times New Roman" w:cs="Times New Roman"/>
          <w:kern w:val="0"/>
          <w:lang w:eastAsia="pl-PL"/>
          <w14:ligatures w14:val="none"/>
        </w:rPr>
        <w:t xml:space="preserve">elektrociepłowni i polityki centralnej (Skarb Państwa). Odczuwalny jest brak spalarni dla Gdyni; budowa takiego zakładu to </w:t>
      </w:r>
      <w:r w:rsidR="00DA117C" w:rsidRPr="00CF6AA1">
        <w:rPr>
          <w:rFonts w:eastAsia="Times New Roman" w:cs="Times New Roman"/>
          <w:kern w:val="0"/>
          <w:lang w:eastAsia="pl-PL"/>
          <w14:ligatures w14:val="none"/>
        </w:rPr>
        <w:t xml:space="preserve">okres 10 lat i </w:t>
      </w:r>
      <w:r w:rsidR="002930A7" w:rsidRPr="00CF6AA1">
        <w:rPr>
          <w:rFonts w:eastAsia="Times New Roman" w:cs="Times New Roman"/>
          <w:kern w:val="0"/>
          <w:lang w:eastAsia="pl-PL"/>
          <w14:ligatures w14:val="none"/>
        </w:rPr>
        <w:t xml:space="preserve">(jedno) </w:t>
      </w:r>
      <w:r w:rsidR="00DA117C" w:rsidRPr="00CF6AA1">
        <w:rPr>
          <w:rFonts w:eastAsia="Times New Roman" w:cs="Times New Roman"/>
          <w:kern w:val="0"/>
          <w:lang w:eastAsia="pl-PL"/>
          <w14:ligatures w14:val="none"/>
        </w:rPr>
        <w:t xml:space="preserve">miliardowe koszty. </w:t>
      </w:r>
      <w:r w:rsidR="00BE6C1B" w:rsidRPr="00CF6AA1">
        <w:rPr>
          <w:rFonts w:eastAsia="Times New Roman" w:cs="Times New Roman"/>
          <w:kern w:val="0"/>
          <w:lang w:eastAsia="pl-PL"/>
          <w14:ligatures w14:val="none"/>
        </w:rPr>
        <w:t xml:space="preserve"> </w:t>
      </w:r>
    </w:p>
    <w:p w14:paraId="63866DA0" w14:textId="29ABDA92" w:rsidR="00D360FD" w:rsidRPr="00CF6AA1" w:rsidRDefault="002930A7" w:rsidP="00F30656">
      <w:pPr>
        <w:spacing w:after="0" w:line="240" w:lineRule="auto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CF6AA1">
        <w:rPr>
          <w:rFonts w:eastAsia="Times New Roman" w:cs="Times New Roman"/>
          <w:kern w:val="0"/>
          <w:lang w:eastAsia="pl-PL"/>
          <w14:ligatures w14:val="none"/>
        </w:rPr>
        <w:lastRenderedPageBreak/>
        <w:t>Rozmawiano o alternatywnych źródłach ciepła, w tym</w:t>
      </w:r>
      <w:r w:rsidR="00D360FD" w:rsidRPr="00CF6AA1">
        <w:rPr>
          <w:rFonts w:eastAsia="Times New Roman" w:cs="Times New Roman"/>
          <w:kern w:val="0"/>
          <w:lang w:eastAsia="pl-PL"/>
          <w14:ligatures w14:val="none"/>
        </w:rPr>
        <w:t>:</w:t>
      </w:r>
    </w:p>
    <w:p w14:paraId="7D6DD428" w14:textId="77777777" w:rsidR="00DC084E" w:rsidRPr="00CF6AA1" w:rsidRDefault="00D360FD" w:rsidP="00DC084E">
      <w:pPr>
        <w:spacing w:after="0" w:line="240" w:lineRule="auto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CF6AA1">
        <w:rPr>
          <w:rFonts w:eastAsia="Times New Roman" w:cs="Times New Roman"/>
          <w:kern w:val="0"/>
          <w:lang w:eastAsia="pl-PL"/>
          <w14:ligatures w14:val="none"/>
        </w:rPr>
        <w:t xml:space="preserve">- </w:t>
      </w:r>
      <w:r w:rsidR="002930A7" w:rsidRPr="00CF6AA1">
        <w:rPr>
          <w:rFonts w:eastAsia="Times New Roman" w:cs="Times New Roman"/>
          <w:kern w:val="0"/>
          <w:lang w:eastAsia="pl-PL"/>
          <w14:ligatures w14:val="none"/>
        </w:rPr>
        <w:t>o cieple z elektrowni jądrowej</w:t>
      </w:r>
      <w:r w:rsidRPr="00CF6AA1">
        <w:rPr>
          <w:rFonts w:eastAsia="Times New Roman" w:cs="Times New Roman"/>
          <w:kern w:val="0"/>
          <w:lang w:eastAsia="pl-PL"/>
          <w14:ligatures w14:val="none"/>
        </w:rPr>
        <w:t xml:space="preserve"> (w lokalizacji Lubiatowo – kopalino, gmina Choczewo, uruchomienie 2038 r.) - ciepło z elektrowni będzie odprowadzane do Bałtyku, ponieważ zbudowanie magistrali byłoby zbyt kosztowne. Potencjalne wykorzystanie tego ciepła to decyzja na szczeblu krajowym.</w:t>
      </w:r>
      <w:r w:rsidR="00DC084E" w:rsidRPr="00CF6AA1">
        <w:rPr>
          <w:rFonts w:eastAsia="Times New Roman" w:cs="Times New Roman"/>
          <w:kern w:val="0"/>
          <w:lang w:eastAsia="pl-PL"/>
          <w14:ligatures w14:val="none"/>
        </w:rPr>
        <w:t>,</w:t>
      </w:r>
    </w:p>
    <w:p w14:paraId="090817D4" w14:textId="77777777" w:rsidR="00DC084E" w:rsidRPr="00CF6AA1" w:rsidRDefault="00DC084E" w:rsidP="00DC084E">
      <w:pPr>
        <w:spacing w:after="0" w:line="240" w:lineRule="auto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CF6AA1">
        <w:rPr>
          <w:rFonts w:eastAsia="Times New Roman" w:cs="Times New Roman"/>
          <w:kern w:val="0"/>
          <w:lang w:eastAsia="pl-PL"/>
          <w14:ligatures w14:val="none"/>
        </w:rPr>
        <w:t>-</w:t>
      </w:r>
      <w:r w:rsidR="00D360FD" w:rsidRPr="00CF6AA1">
        <w:rPr>
          <w:rFonts w:eastAsia="Times New Roman" w:cs="Times New Roman"/>
          <w:kern w:val="0"/>
          <w:lang w:eastAsia="pl-PL"/>
          <w14:ligatures w14:val="none"/>
        </w:rPr>
        <w:t xml:space="preserve"> </w:t>
      </w:r>
      <w:r w:rsidRPr="00CF6AA1">
        <w:rPr>
          <w:rFonts w:eastAsia="Times New Roman" w:cs="Times New Roman"/>
          <w:kern w:val="0"/>
          <w:lang w:eastAsia="pl-PL"/>
          <w14:ligatures w14:val="none"/>
        </w:rPr>
        <w:t>m</w:t>
      </w:r>
      <w:r w:rsidR="00D360FD" w:rsidRPr="00CF6AA1">
        <w:rPr>
          <w:rFonts w:eastAsia="Times New Roman" w:cs="Times New Roman"/>
          <w:kern w:val="0"/>
          <w:lang w:eastAsia="pl-PL"/>
          <w14:ligatures w14:val="none"/>
        </w:rPr>
        <w:t xml:space="preserve">orskie pompy </w:t>
      </w:r>
      <w:r w:rsidRPr="00CF6AA1">
        <w:rPr>
          <w:rFonts w:eastAsia="Times New Roman" w:cs="Times New Roman"/>
          <w:kern w:val="0"/>
          <w:lang w:eastAsia="pl-PL"/>
          <w14:ligatures w14:val="none"/>
        </w:rPr>
        <w:t>ciepła</w:t>
      </w:r>
      <w:r w:rsidR="00D360FD" w:rsidRPr="00CF6AA1">
        <w:rPr>
          <w:rFonts w:eastAsia="Times New Roman" w:cs="Times New Roman"/>
          <w:kern w:val="0"/>
          <w:lang w:eastAsia="pl-PL"/>
          <w14:ligatures w14:val="none"/>
        </w:rPr>
        <w:t xml:space="preserve"> są drogie, nie </w:t>
      </w:r>
      <w:r w:rsidRPr="00CF6AA1">
        <w:rPr>
          <w:rFonts w:eastAsia="Times New Roman" w:cs="Times New Roman"/>
          <w:kern w:val="0"/>
          <w:lang w:eastAsia="pl-PL"/>
          <w14:ligatures w14:val="none"/>
        </w:rPr>
        <w:t>leży</w:t>
      </w:r>
      <w:r w:rsidR="00D360FD" w:rsidRPr="00CF6AA1">
        <w:rPr>
          <w:rFonts w:eastAsia="Times New Roman" w:cs="Times New Roman"/>
          <w:kern w:val="0"/>
          <w:lang w:eastAsia="pl-PL"/>
          <w14:ligatures w14:val="none"/>
        </w:rPr>
        <w:t xml:space="preserve"> to w możliwościach OPEC. Problemem jest także przemysłowy dostęp do morza miasta </w:t>
      </w:r>
      <w:r w:rsidRPr="00CF6AA1">
        <w:rPr>
          <w:rFonts w:eastAsia="Times New Roman" w:cs="Times New Roman"/>
          <w:kern w:val="0"/>
          <w:lang w:eastAsia="pl-PL"/>
          <w14:ligatures w14:val="none"/>
        </w:rPr>
        <w:t>Gdyni,</w:t>
      </w:r>
      <w:r w:rsidR="00D360FD" w:rsidRPr="00CF6AA1">
        <w:rPr>
          <w:rFonts w:eastAsia="Times New Roman" w:cs="Times New Roman"/>
          <w:kern w:val="0"/>
          <w:lang w:eastAsia="pl-PL"/>
          <w14:ligatures w14:val="none"/>
        </w:rPr>
        <w:t xml:space="preserve"> </w:t>
      </w:r>
    </w:p>
    <w:p w14:paraId="3B9F1577" w14:textId="47DDD8F9" w:rsidR="002930A7" w:rsidRPr="00CF6AA1" w:rsidRDefault="00DC084E" w:rsidP="00DC084E">
      <w:pPr>
        <w:spacing w:after="0" w:line="240" w:lineRule="auto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CF6AA1">
        <w:rPr>
          <w:rFonts w:eastAsia="Times New Roman" w:cs="Times New Roman"/>
          <w:kern w:val="0"/>
          <w:lang w:eastAsia="pl-PL"/>
          <w14:ligatures w14:val="none"/>
        </w:rPr>
        <w:t>- d</w:t>
      </w:r>
      <w:r w:rsidR="00D360FD" w:rsidRPr="00CF6AA1">
        <w:rPr>
          <w:rFonts w:eastAsia="Times New Roman" w:cs="Times New Roman"/>
          <w:kern w:val="0"/>
          <w:lang w:eastAsia="pl-PL"/>
          <w14:ligatures w14:val="none"/>
        </w:rPr>
        <w:t xml:space="preserve">uńskie ciepłownictwo ignoruje wodór, a oni </w:t>
      </w:r>
      <w:r w:rsidRPr="00CF6AA1">
        <w:rPr>
          <w:rFonts w:eastAsia="Times New Roman" w:cs="Times New Roman"/>
          <w:kern w:val="0"/>
          <w:lang w:eastAsia="pl-PL"/>
          <w14:ligatures w14:val="none"/>
        </w:rPr>
        <w:t>są</w:t>
      </w:r>
      <w:r w:rsidR="00D360FD" w:rsidRPr="00CF6AA1">
        <w:rPr>
          <w:rFonts w:eastAsia="Times New Roman" w:cs="Times New Roman"/>
          <w:kern w:val="0"/>
          <w:lang w:eastAsia="pl-PL"/>
          <w14:ligatures w14:val="none"/>
        </w:rPr>
        <w:t xml:space="preserve"> najlepsi</w:t>
      </w:r>
      <w:r w:rsidRPr="00CF6AA1">
        <w:rPr>
          <w:rFonts w:eastAsia="Times New Roman" w:cs="Times New Roman"/>
          <w:kern w:val="0"/>
          <w:lang w:eastAsia="pl-PL"/>
          <w14:ligatures w14:val="none"/>
        </w:rPr>
        <w:t>,</w:t>
      </w:r>
    </w:p>
    <w:p w14:paraId="4AD27F30" w14:textId="3B1DC375" w:rsidR="00DC084E" w:rsidRPr="00CF6AA1" w:rsidRDefault="00DC084E" w:rsidP="00DC084E">
      <w:pPr>
        <w:spacing w:after="0" w:line="240" w:lineRule="auto"/>
        <w:jc w:val="both"/>
        <w:rPr>
          <w:rFonts w:eastAsia="Times New Roman" w:cs="Times New Roman"/>
          <w:kern w:val="0"/>
          <w:lang w:eastAsia="pl-PL"/>
          <w14:ligatures w14:val="none"/>
        </w:rPr>
      </w:pPr>
      <w:r w:rsidRPr="00CF6AA1">
        <w:rPr>
          <w:rFonts w:eastAsia="Times New Roman" w:cs="Times New Roman"/>
          <w:kern w:val="0"/>
          <w:lang w:eastAsia="pl-PL"/>
          <w14:ligatures w14:val="none"/>
        </w:rPr>
        <w:t>- odzysk ciepła – realny projekt, skala skromna, ale ma wspomóc głównie utrzymanie PPNT.</w:t>
      </w:r>
    </w:p>
    <w:p w14:paraId="6769CA14" w14:textId="5E39E1FB" w:rsidR="009C5E58" w:rsidRDefault="00DC084E" w:rsidP="00DC084E">
      <w:pPr>
        <w:jc w:val="both"/>
      </w:pPr>
      <w:r w:rsidRPr="00CF6AA1">
        <w:t>Pan Prezes zachęca do szukania sprawdzonych modeli likwidacji zanieczyszczenia powietrza, powodowanego przez spalanie w piecach. Podkreślał, że sam szuka rozwiązań obserwując producentów i dystrybutorów ciepła w Polsce i za granicą. Bardzo chwali rozwiązania duńskie</w:t>
      </w:r>
      <w:r w:rsidR="005867D6" w:rsidRPr="00CF6AA1">
        <w:t>, które stanowią wzór do naśladowania</w:t>
      </w:r>
      <w:r w:rsidRPr="00CF6AA1">
        <w:t xml:space="preserve">. </w:t>
      </w:r>
    </w:p>
    <w:p w14:paraId="11F460D3" w14:textId="2F2F67DA" w:rsidR="00C34DCF" w:rsidRDefault="00F52947" w:rsidP="00DC084E">
      <w:pPr>
        <w:jc w:val="both"/>
      </w:pPr>
      <w:r>
        <w:t xml:space="preserve">Ad 4. </w:t>
      </w:r>
      <w:r w:rsidR="00C34DCF">
        <w:t>Przewodniczący podziękował za informacje oraz wyjaśnienia i zakończył spotkanie.</w:t>
      </w:r>
    </w:p>
    <w:p w14:paraId="1F3F6A76" w14:textId="77777777" w:rsidR="00F52947" w:rsidRDefault="00F52947" w:rsidP="00DC084E">
      <w:pPr>
        <w:jc w:val="both"/>
      </w:pPr>
    </w:p>
    <w:p w14:paraId="6CC95B71" w14:textId="7F3FE02C" w:rsidR="00F52947" w:rsidRPr="00F52947" w:rsidRDefault="00F52947" w:rsidP="00DC084E">
      <w:pPr>
        <w:jc w:val="both"/>
        <w:rPr>
          <w:sz w:val="20"/>
          <w:szCs w:val="20"/>
        </w:rPr>
      </w:pPr>
      <w:r w:rsidRPr="00F52947">
        <w:rPr>
          <w:sz w:val="20"/>
          <w:szCs w:val="20"/>
        </w:rPr>
        <w:t>Protokołowała: Zofia Gawlik BRM</w:t>
      </w:r>
    </w:p>
    <w:p w14:paraId="70659BD8" w14:textId="4BC27CF0" w:rsidR="00F52947" w:rsidRDefault="00F52947" w:rsidP="00F52947">
      <w:pPr>
        <w:jc w:val="right"/>
      </w:pPr>
      <w:r>
        <w:t>Przewodniczący komisji</w:t>
      </w:r>
    </w:p>
    <w:p w14:paraId="4A9FC95C" w14:textId="2D01138D" w:rsidR="00F52947" w:rsidRPr="00CF6AA1" w:rsidRDefault="00F52947" w:rsidP="00F52947">
      <w:pPr>
        <w:jc w:val="right"/>
      </w:pPr>
      <w:r>
        <w:t>Norbert Anisowicz</w:t>
      </w:r>
    </w:p>
    <w:p w14:paraId="3D4EE47F" w14:textId="77777777" w:rsidR="004F5277" w:rsidRPr="00CF6AA1" w:rsidRDefault="004F5277" w:rsidP="004F5277"/>
    <w:p w14:paraId="41F0C1BB" w14:textId="77777777" w:rsidR="004F5277" w:rsidRPr="00CF6AA1" w:rsidRDefault="004F5277" w:rsidP="004F5277"/>
    <w:sectPr w:rsidR="004F5277" w:rsidRPr="00CF6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E4063"/>
    <w:multiLevelType w:val="hybridMultilevel"/>
    <w:tmpl w:val="B8CE3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B4518"/>
    <w:multiLevelType w:val="multilevel"/>
    <w:tmpl w:val="E2AC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F158F"/>
    <w:multiLevelType w:val="multilevel"/>
    <w:tmpl w:val="A83EF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1164218">
    <w:abstractNumId w:val="0"/>
  </w:num>
  <w:num w:numId="2" w16cid:durableId="1298536429">
    <w:abstractNumId w:val="2"/>
  </w:num>
  <w:num w:numId="3" w16cid:durableId="1561133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7F"/>
    <w:rsid w:val="000615DD"/>
    <w:rsid w:val="001B3B18"/>
    <w:rsid w:val="002930A7"/>
    <w:rsid w:val="003F0194"/>
    <w:rsid w:val="004F5277"/>
    <w:rsid w:val="00525037"/>
    <w:rsid w:val="005867D6"/>
    <w:rsid w:val="006F6A87"/>
    <w:rsid w:val="00700417"/>
    <w:rsid w:val="009C5E58"/>
    <w:rsid w:val="00BB2FBD"/>
    <w:rsid w:val="00BD7D4E"/>
    <w:rsid w:val="00BE6C1B"/>
    <w:rsid w:val="00C34DCF"/>
    <w:rsid w:val="00CF6AA1"/>
    <w:rsid w:val="00D14879"/>
    <w:rsid w:val="00D360FD"/>
    <w:rsid w:val="00DA117C"/>
    <w:rsid w:val="00DC084E"/>
    <w:rsid w:val="00DF597F"/>
    <w:rsid w:val="00E91986"/>
    <w:rsid w:val="00F30656"/>
    <w:rsid w:val="00F5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AF31"/>
  <w15:chartTrackingRefBased/>
  <w15:docId w15:val="{DFF23348-D6C2-4883-A27D-35C57CD1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59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5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59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59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59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59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59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59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59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59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59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59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597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597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59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59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59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59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59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5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59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59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5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59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59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597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59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597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597F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DF59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2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9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594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Gawlik</dc:creator>
  <cp:keywords/>
  <dc:description/>
  <cp:lastModifiedBy>Zofia Gawlik</cp:lastModifiedBy>
  <cp:revision>10</cp:revision>
  <dcterms:created xsi:type="dcterms:W3CDTF">2024-11-20T08:52:00Z</dcterms:created>
  <dcterms:modified xsi:type="dcterms:W3CDTF">2024-11-21T09:21:00Z</dcterms:modified>
</cp:coreProperties>
</file>