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1B2A18EE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957CA6">
        <w:rPr>
          <w:rFonts w:ascii="Cambria" w:hAnsi="Cambria" w:cs="án°¬?"/>
          <w:b/>
          <w:bCs/>
        </w:rPr>
        <w:t xml:space="preserve">27 </w:t>
      </w:r>
      <w:r w:rsidR="00445210">
        <w:rPr>
          <w:rFonts w:ascii="Cambria" w:hAnsi="Cambria" w:cs="án°¬?"/>
          <w:b/>
          <w:bCs/>
        </w:rPr>
        <w:t xml:space="preserve"> listopada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329B19F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składu osobowego stałej Komisji </w:t>
      </w:r>
      <w:r w:rsidR="00B55905">
        <w:rPr>
          <w:rFonts w:ascii="Cambria" w:hAnsi="Cambria" w:cs="án°¬?"/>
          <w:b/>
          <w:bCs/>
        </w:rPr>
        <w:t>Oświaty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D177ED">
        <w:rPr>
          <w:rFonts w:ascii="Cambria" w:hAnsi="Cambria" w:cs="án°¬?"/>
          <w:b/>
          <w:bCs/>
        </w:rPr>
        <w:t>.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4086F4B0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 w:rsidR="00445210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>) z przywołaniem § 23 ust.</w:t>
      </w:r>
      <w:r w:rsidR="00975FFE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</w:t>
      </w:r>
      <w:r w:rsidR="00957CA6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Statutu Miasta Gdyni – uchwała Rady Miasta Gdynia z dnia 22 IX 2004r. nr XXIII/489/04 (tekst jedn. Dz. Urz. Woj. Pomorskiego z 2019 r. poz. 3804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5D1C1769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Bartosza Bartoszewicza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stałej Komisji </w:t>
      </w:r>
      <w:r w:rsidR="00B55905">
        <w:rPr>
          <w:rFonts w:ascii="Cambria" w:hAnsi="Cambria" w:cs="án°¬?"/>
        </w:rPr>
        <w:t>Oświaty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41EB14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1AFAD734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51B9261F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30 października 2024 r. pan Bartosz Bartoszewicz (Samorządność) złożył rezygnację z mandatu radnego. Komisarz Wyborczy w Słupsku postanowieniem z dnia 14 listopada 2024 r. stwierdził wygaśnięcie jego mandatu. </w:t>
      </w:r>
    </w:p>
    <w:p w14:paraId="6B8AA4D2" w14:textId="3EC9E78A" w:rsidR="00445210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</w:t>
      </w:r>
      <w:r w:rsidR="00957CA6">
        <w:rPr>
          <w:rFonts w:ascii="Cambria" w:hAnsi="Cambria" w:cs="án°¬?"/>
        </w:rPr>
        <w:t xml:space="preserve">21 </w:t>
      </w:r>
      <w:r>
        <w:rPr>
          <w:rFonts w:ascii="Cambria" w:hAnsi="Cambria" w:cs="án°¬?"/>
        </w:rPr>
        <w:t xml:space="preserve">ust. </w:t>
      </w:r>
      <w:r w:rsidR="00957CA6">
        <w:rPr>
          <w:rFonts w:ascii="Cambria" w:hAnsi="Cambria" w:cs="án°¬?"/>
        </w:rPr>
        <w:t>1</w:t>
      </w:r>
      <w:r>
        <w:rPr>
          <w:rFonts w:ascii="Cambria" w:hAnsi="Cambria" w:cs="án°¬?"/>
        </w:rPr>
        <w:t xml:space="preserve"> </w:t>
      </w:r>
      <w:r w:rsidR="00D177ED" w:rsidRPr="00E157F6">
        <w:rPr>
          <w:rFonts w:ascii="Cambria" w:hAnsi="Cambria" w:cs="án°¬?"/>
        </w:rPr>
        <w:t>ustawy z dnia 8 marca 1990 r. o samorządzie gminnym (j.t. Dz.U. z 202</w:t>
      </w:r>
      <w:r w:rsidR="00D177ED">
        <w:rPr>
          <w:rFonts w:ascii="Cambria" w:hAnsi="Cambria" w:cs="án°¬?"/>
        </w:rPr>
        <w:t>4</w:t>
      </w:r>
      <w:r w:rsidR="00D177ED" w:rsidRPr="00E157F6">
        <w:rPr>
          <w:rFonts w:ascii="Cambria" w:hAnsi="Cambria" w:cs="án°¬?"/>
        </w:rPr>
        <w:t xml:space="preserve"> poz. </w:t>
      </w:r>
      <w:r w:rsidR="00D177ED">
        <w:rPr>
          <w:rFonts w:ascii="Cambria" w:hAnsi="Cambria" w:cs="án°¬?"/>
        </w:rPr>
        <w:t>1465</w:t>
      </w:r>
      <w:r w:rsidR="00D177ED" w:rsidRPr="00E157F6">
        <w:rPr>
          <w:rFonts w:ascii="Cambria" w:hAnsi="Cambria" w:cs="án°¬?"/>
        </w:rPr>
        <w:t xml:space="preserve"> z </w:t>
      </w:r>
      <w:proofErr w:type="spellStart"/>
      <w:r w:rsidR="00D177ED" w:rsidRPr="00E157F6">
        <w:rPr>
          <w:rFonts w:ascii="Cambria" w:hAnsi="Cambria" w:cs="án°¬?"/>
        </w:rPr>
        <w:t>późn</w:t>
      </w:r>
      <w:proofErr w:type="spellEnd"/>
      <w:r w:rsidR="00D177ED" w:rsidRPr="00E157F6">
        <w:rPr>
          <w:rFonts w:ascii="Cambria" w:hAnsi="Cambria" w:cs="án°¬?"/>
        </w:rPr>
        <w:t>. zm.</w:t>
      </w:r>
      <w:r w:rsidR="00D177ED" w:rsidRPr="00E157F6">
        <w:rPr>
          <w:rStyle w:val="Zakotwiczenieprzypisudolnego"/>
          <w:rFonts w:ascii="Cambria" w:hAnsi="Cambria" w:cs="án°¬?"/>
        </w:rPr>
        <w:footnoteReference w:id="3"/>
      </w:r>
      <w:r w:rsidR="00D177ED" w:rsidRPr="00E157F6">
        <w:rPr>
          <w:rFonts w:ascii="Cambria" w:hAnsi="Cambria" w:cs="án°¬?"/>
        </w:rPr>
        <w:t>)</w:t>
      </w:r>
      <w:r>
        <w:rPr>
          <w:rFonts w:ascii="Cambria" w:hAnsi="Cambria" w:cs="án°¬?"/>
        </w:rPr>
        <w:t xml:space="preserve"> członkiem komisji (w tym Komisji </w:t>
      </w:r>
      <w:r w:rsidR="00B55905">
        <w:rPr>
          <w:rFonts w:ascii="Cambria" w:hAnsi="Cambria" w:cs="án°¬?"/>
        </w:rPr>
        <w:t>Oświaty</w:t>
      </w:r>
      <w:r>
        <w:rPr>
          <w:rFonts w:ascii="Cambria" w:hAnsi="Cambria" w:cs="án°¬?"/>
        </w:rPr>
        <w:t xml:space="preserve">) może być jedynie radny. Zachodzi zatem konieczność odwołania pana Bartosza Bartoszewicza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50311C41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złożył i wnosi na sesję Rady Miasta Gdyni </w:t>
      </w:r>
      <w:r w:rsidR="00913417">
        <w:rPr>
          <w:rFonts w:ascii="Cambria" w:hAnsi="Cambria" w:cs="án°¬?"/>
        </w:rPr>
        <w:t>_______________________</w:t>
      </w:r>
      <w:r w:rsidRPr="008B2143">
        <w:rPr>
          <w:rFonts w:ascii="Cambria" w:hAnsi="Cambria" w:cs="án°¬?"/>
        </w:rPr>
        <w:t>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1A2E" w14:textId="77777777" w:rsidR="0005678E" w:rsidRDefault="0005678E" w:rsidP="00DB4D6B">
      <w:r>
        <w:separator/>
      </w:r>
    </w:p>
  </w:endnote>
  <w:endnote w:type="continuationSeparator" w:id="0">
    <w:p w14:paraId="459DF3F7" w14:textId="77777777" w:rsidR="0005678E" w:rsidRDefault="0005678E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33CB" w14:textId="77777777" w:rsidR="0005678E" w:rsidRDefault="0005678E">
      <w:r>
        <w:separator/>
      </w:r>
    </w:p>
  </w:footnote>
  <w:footnote w:type="continuationSeparator" w:id="0">
    <w:p w14:paraId="67D4DA06" w14:textId="77777777" w:rsidR="0005678E" w:rsidRDefault="0005678E">
      <w:r>
        <w:continuationSeparator/>
      </w:r>
    </w:p>
  </w:footnote>
  <w:footnote w:id="1">
    <w:p w14:paraId="60ADFC5D" w14:textId="2E5F2C3C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445210">
        <w:rPr>
          <w:rFonts w:ascii="Cambria" w:hAnsi="Cambria"/>
        </w:rPr>
        <w:t>1572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  <w:footnote w:id="3">
    <w:p w14:paraId="50A4C18C" w14:textId="77777777" w:rsidR="00D177ED" w:rsidRDefault="00D177ED" w:rsidP="00D177ED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2024 poz. 1572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43A8E"/>
    <w:rsid w:val="0005678E"/>
    <w:rsid w:val="0006081D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D5391"/>
    <w:rsid w:val="00307290"/>
    <w:rsid w:val="00326F20"/>
    <w:rsid w:val="00357C97"/>
    <w:rsid w:val="00375E9E"/>
    <w:rsid w:val="003866F2"/>
    <w:rsid w:val="003B1B9B"/>
    <w:rsid w:val="003F3B47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521870"/>
    <w:rsid w:val="0057410E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B466F"/>
    <w:rsid w:val="008425B5"/>
    <w:rsid w:val="00850BC5"/>
    <w:rsid w:val="0085168C"/>
    <w:rsid w:val="00882933"/>
    <w:rsid w:val="008D3CE5"/>
    <w:rsid w:val="008E726E"/>
    <w:rsid w:val="00904E38"/>
    <w:rsid w:val="00913417"/>
    <w:rsid w:val="00957CA6"/>
    <w:rsid w:val="009605CA"/>
    <w:rsid w:val="00970DC2"/>
    <w:rsid w:val="00975FFE"/>
    <w:rsid w:val="0098449B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561BC"/>
    <w:rsid w:val="00F24393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AWIS Sp. z o.o.</cp:lastModifiedBy>
  <cp:revision>5</cp:revision>
  <cp:lastPrinted>2024-07-19T09:34:00Z</cp:lastPrinted>
  <dcterms:created xsi:type="dcterms:W3CDTF">2024-11-20T08:24:00Z</dcterms:created>
  <dcterms:modified xsi:type="dcterms:W3CDTF">2024-11-21T15:19:00Z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