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96BA" w14:textId="1A172317" w:rsidR="00117CB6" w:rsidRDefault="00037A0F" w:rsidP="00117CB6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DB2FF0F" wp14:editId="2A0B99C7">
            <wp:extent cx="1341120" cy="1572895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235EF" w14:textId="77777777" w:rsidR="00117CB6" w:rsidRDefault="00117CB6" w:rsidP="00117CB6">
      <w:pPr>
        <w:jc w:val="center"/>
        <w:rPr>
          <w:b/>
          <w:bCs/>
          <w:sz w:val="40"/>
          <w:szCs w:val="40"/>
        </w:rPr>
      </w:pPr>
    </w:p>
    <w:p w14:paraId="63BD1641" w14:textId="77777777" w:rsidR="00117CB6" w:rsidRDefault="00117CB6" w:rsidP="00117CB6">
      <w:pPr>
        <w:jc w:val="center"/>
        <w:rPr>
          <w:b/>
          <w:bCs/>
          <w:sz w:val="40"/>
          <w:szCs w:val="40"/>
        </w:rPr>
      </w:pPr>
    </w:p>
    <w:p w14:paraId="0EF2BECC" w14:textId="77777777" w:rsidR="00117CB6" w:rsidRDefault="00117CB6" w:rsidP="00117CB6">
      <w:pPr>
        <w:jc w:val="center"/>
        <w:rPr>
          <w:b/>
          <w:bCs/>
          <w:sz w:val="40"/>
          <w:szCs w:val="40"/>
        </w:rPr>
      </w:pPr>
    </w:p>
    <w:p w14:paraId="6374AB37" w14:textId="296ED5D0" w:rsidR="00117CB6" w:rsidRPr="00FF31D2" w:rsidRDefault="007E253A" w:rsidP="00117CB6">
      <w:pPr>
        <w:jc w:val="center"/>
        <w:rPr>
          <w:rFonts w:ascii="Arial Black" w:hAnsi="Arial Black"/>
          <w:b/>
          <w:bCs/>
          <w:color w:val="002060"/>
          <w:sz w:val="44"/>
          <w:szCs w:val="44"/>
        </w:rPr>
      </w:pPr>
      <w:r w:rsidRPr="00FF31D2">
        <w:rPr>
          <w:rFonts w:ascii="Arial Black" w:hAnsi="Arial Black"/>
          <w:b/>
          <w:bCs/>
          <w:color w:val="002060"/>
          <w:sz w:val="44"/>
          <w:szCs w:val="44"/>
        </w:rPr>
        <w:t>RAPORT</w:t>
      </w:r>
    </w:p>
    <w:p w14:paraId="0DD95039" w14:textId="7C4F615E" w:rsidR="00117CB6" w:rsidRPr="00FF31D2" w:rsidRDefault="00117CB6" w:rsidP="00117CB6">
      <w:pPr>
        <w:jc w:val="center"/>
        <w:rPr>
          <w:rFonts w:ascii="Arial Black" w:hAnsi="Arial Black"/>
          <w:b/>
          <w:bCs/>
          <w:color w:val="002060"/>
          <w:sz w:val="44"/>
          <w:szCs w:val="44"/>
        </w:rPr>
      </w:pPr>
      <w:r w:rsidRPr="00FF31D2">
        <w:rPr>
          <w:rFonts w:ascii="Arial Black" w:hAnsi="Arial Black"/>
          <w:b/>
          <w:bCs/>
          <w:color w:val="002060"/>
          <w:sz w:val="44"/>
          <w:szCs w:val="44"/>
        </w:rPr>
        <w:t>Z REALIZACJI</w:t>
      </w:r>
    </w:p>
    <w:p w14:paraId="64E75C1E" w14:textId="4D78B9CB" w:rsidR="00117CB6" w:rsidRPr="00FF31D2" w:rsidRDefault="00117CB6" w:rsidP="00117CB6">
      <w:pPr>
        <w:jc w:val="center"/>
        <w:rPr>
          <w:rFonts w:ascii="Arial Black" w:hAnsi="Arial Black"/>
          <w:b/>
          <w:bCs/>
          <w:color w:val="002060"/>
          <w:sz w:val="44"/>
          <w:szCs w:val="44"/>
        </w:rPr>
      </w:pPr>
      <w:r w:rsidRPr="00FF31D2">
        <w:rPr>
          <w:rFonts w:ascii="Arial Black" w:hAnsi="Arial Black"/>
          <w:b/>
          <w:bCs/>
          <w:color w:val="002060"/>
          <w:sz w:val="44"/>
          <w:szCs w:val="44"/>
        </w:rPr>
        <w:t>GMINNEGO PROGRAMU PROFILAKTYKI</w:t>
      </w:r>
    </w:p>
    <w:p w14:paraId="33639271" w14:textId="05F29BAC" w:rsidR="00117CB6" w:rsidRPr="00FF31D2" w:rsidRDefault="00117CB6" w:rsidP="00117CB6">
      <w:pPr>
        <w:jc w:val="center"/>
        <w:rPr>
          <w:rFonts w:ascii="Arial Black" w:hAnsi="Arial Black"/>
          <w:b/>
          <w:bCs/>
          <w:color w:val="002060"/>
          <w:sz w:val="44"/>
          <w:szCs w:val="44"/>
        </w:rPr>
      </w:pPr>
      <w:r w:rsidRPr="00FF31D2">
        <w:rPr>
          <w:rFonts w:ascii="Arial Black" w:hAnsi="Arial Black"/>
          <w:b/>
          <w:bCs/>
          <w:color w:val="002060"/>
          <w:sz w:val="44"/>
          <w:szCs w:val="44"/>
        </w:rPr>
        <w:t>I ROZWIĄZYWANIA PROBLEMÓW UZALEŻNIEŃ</w:t>
      </w:r>
    </w:p>
    <w:p w14:paraId="4D43594A" w14:textId="18E55630" w:rsidR="00117CB6" w:rsidRPr="00FF31D2" w:rsidRDefault="00117CB6" w:rsidP="00117CB6">
      <w:pPr>
        <w:jc w:val="center"/>
        <w:rPr>
          <w:rFonts w:ascii="Arial Black" w:hAnsi="Arial Black"/>
          <w:b/>
          <w:bCs/>
          <w:color w:val="002060"/>
          <w:sz w:val="44"/>
          <w:szCs w:val="44"/>
        </w:rPr>
      </w:pPr>
      <w:r w:rsidRPr="00FF31D2">
        <w:rPr>
          <w:rFonts w:ascii="Arial Black" w:hAnsi="Arial Black"/>
          <w:b/>
          <w:bCs/>
          <w:color w:val="002060"/>
          <w:sz w:val="44"/>
          <w:szCs w:val="44"/>
        </w:rPr>
        <w:t>ZA 202</w:t>
      </w:r>
      <w:r w:rsidR="00FB7C38">
        <w:rPr>
          <w:rFonts w:ascii="Arial Black" w:hAnsi="Arial Black"/>
          <w:b/>
          <w:bCs/>
          <w:color w:val="002060"/>
          <w:sz w:val="44"/>
          <w:szCs w:val="44"/>
        </w:rPr>
        <w:t>4</w:t>
      </w:r>
      <w:r w:rsidRPr="00FF31D2">
        <w:rPr>
          <w:rFonts w:ascii="Arial Black" w:hAnsi="Arial Black"/>
          <w:b/>
          <w:bCs/>
          <w:color w:val="002060"/>
          <w:sz w:val="44"/>
          <w:szCs w:val="44"/>
        </w:rPr>
        <w:t xml:space="preserve"> ROK</w:t>
      </w:r>
    </w:p>
    <w:p w14:paraId="2228C19C" w14:textId="77777777" w:rsidR="00117CB6" w:rsidRPr="00FF31D2" w:rsidRDefault="00117CB6">
      <w:pPr>
        <w:rPr>
          <w:rFonts w:ascii="Arial Black" w:hAnsi="Arial Black"/>
          <w:b/>
          <w:bCs/>
          <w:sz w:val="44"/>
          <w:szCs w:val="44"/>
        </w:rPr>
      </w:pPr>
      <w:r w:rsidRPr="00FF31D2">
        <w:rPr>
          <w:rFonts w:ascii="Arial Black" w:hAnsi="Arial Black"/>
          <w:b/>
          <w:bCs/>
          <w:sz w:val="44"/>
          <w:szCs w:val="44"/>
        </w:rPr>
        <w:br w:type="page"/>
      </w:r>
    </w:p>
    <w:p w14:paraId="1919F78A" w14:textId="77777777" w:rsidR="009C2772" w:rsidRDefault="009C2772" w:rsidP="00117CB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5CCCE4F" w14:textId="77777777" w:rsidR="009C2772" w:rsidRDefault="009C2772" w:rsidP="00117CB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F3483CB" w14:textId="77777777" w:rsidR="009C2772" w:rsidRDefault="009C2772" w:rsidP="00117CB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3BB69D3" w14:textId="77777777" w:rsidR="009C2772" w:rsidRDefault="009C2772" w:rsidP="00117CB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7206CAC" w14:textId="77777777" w:rsidR="009C2772" w:rsidRDefault="009C2772" w:rsidP="00117CB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1816E98" w14:textId="27D7A6A2" w:rsidR="00117CB6" w:rsidRPr="00FF31D2" w:rsidRDefault="00117CB6" w:rsidP="00117CB6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F31D2">
        <w:rPr>
          <w:rFonts w:ascii="Arial" w:hAnsi="Arial" w:cs="Arial"/>
          <w:b/>
          <w:bCs/>
          <w:color w:val="002060"/>
          <w:sz w:val="24"/>
          <w:szCs w:val="24"/>
        </w:rPr>
        <w:t xml:space="preserve">I. Wprowadzenie </w:t>
      </w:r>
    </w:p>
    <w:p w14:paraId="1C813C2A" w14:textId="34F0A231" w:rsidR="00533A55" w:rsidRPr="00FF31D2" w:rsidRDefault="00117CB6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28573232"/>
      <w:r w:rsidRPr="00FF31D2">
        <w:rPr>
          <w:rFonts w:ascii="Arial" w:hAnsi="Arial" w:cs="Arial"/>
          <w:sz w:val="24"/>
          <w:szCs w:val="24"/>
        </w:rPr>
        <w:t>„Gminny Program Profilaktyki i Rozwiązywania Problemów Uzależnień na lata 2022 - 2025”, zwany dalej „Programem”, tworzy lokalną strategię w zakresie profilaktyki oraz minimalizacji szkód społecznych i indywidualnych wynikających z używania alkoholu i</w:t>
      </w:r>
      <w:r w:rsidR="0088709D">
        <w:rPr>
          <w:rFonts w:ascii="Arial" w:hAnsi="Arial" w:cs="Arial"/>
          <w:sz w:val="24"/>
          <w:szCs w:val="24"/>
        </w:rPr>
        <w:t> </w:t>
      </w:r>
      <w:r w:rsidRPr="00FF31D2">
        <w:rPr>
          <w:rFonts w:ascii="Arial" w:hAnsi="Arial" w:cs="Arial"/>
          <w:sz w:val="24"/>
          <w:szCs w:val="24"/>
        </w:rPr>
        <w:t xml:space="preserve">narkotyków oraz innych zagrożeń i uzależnień. </w:t>
      </w:r>
    </w:p>
    <w:p w14:paraId="40492109" w14:textId="39125B54" w:rsidR="009D0078" w:rsidRPr="00FF31D2" w:rsidRDefault="00117CB6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 xml:space="preserve">Ustanowiony został </w:t>
      </w:r>
      <w:r w:rsidR="00533A55" w:rsidRPr="00FF31D2">
        <w:rPr>
          <w:rFonts w:ascii="Arial" w:hAnsi="Arial" w:cs="Arial"/>
          <w:sz w:val="24"/>
          <w:szCs w:val="24"/>
        </w:rPr>
        <w:t>uchwałą nr XLI/1261/22 Rady Miasta Gdyni z dnia 27 kwietnia 2022 r. w sprawie przyjęcia Gminnego Programu Profilaktyki i Rozwiązywania Problemów Uzależnień na lata 2022-2025.</w:t>
      </w:r>
    </w:p>
    <w:p w14:paraId="03BD48A8" w14:textId="31A669FD" w:rsidR="00545298" w:rsidRPr="00FF31D2" w:rsidRDefault="00533A55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 xml:space="preserve">Program realizowany </w:t>
      </w:r>
      <w:r w:rsidR="00687C55">
        <w:rPr>
          <w:rFonts w:ascii="Arial" w:hAnsi="Arial" w:cs="Arial"/>
          <w:sz w:val="24"/>
          <w:szCs w:val="24"/>
        </w:rPr>
        <w:t>jest</w:t>
      </w:r>
      <w:r w:rsidR="00545298" w:rsidRPr="00FF31D2">
        <w:rPr>
          <w:rFonts w:ascii="Arial" w:hAnsi="Arial" w:cs="Arial"/>
          <w:sz w:val="24"/>
          <w:szCs w:val="24"/>
        </w:rPr>
        <w:t xml:space="preserve"> przy</w:t>
      </w:r>
      <w:r w:rsidRPr="00FF31D2">
        <w:rPr>
          <w:rFonts w:ascii="Arial" w:hAnsi="Arial" w:cs="Arial"/>
          <w:sz w:val="24"/>
          <w:szCs w:val="24"/>
        </w:rPr>
        <w:t xml:space="preserve"> współpracy samorządu lokalnego, organizacji pozarządowych oraz podmiotów wymienionych w art. 3 ust. 3  ustawy z dnia 24</w:t>
      </w:r>
      <w:r w:rsidR="002A78DF">
        <w:rPr>
          <w:rFonts w:ascii="Arial" w:hAnsi="Arial" w:cs="Arial"/>
          <w:sz w:val="24"/>
          <w:szCs w:val="24"/>
        </w:rPr>
        <w:t> </w:t>
      </w:r>
      <w:r w:rsidRPr="00FF31D2">
        <w:rPr>
          <w:rFonts w:ascii="Arial" w:hAnsi="Arial" w:cs="Arial"/>
          <w:sz w:val="24"/>
          <w:szCs w:val="24"/>
        </w:rPr>
        <w:t>kwietnia  2003 r. o działalności pożytku publicznego i o wolontariacie,  podmiotów leczniczych,  samorządowych jednostek organizacyjnych oraz innych podmiotów zaangażowanych  w działania związane z profilaktyką i rozwiązywaniem problemów alkoholowych oraz przeciwdziałaniem narkomanii, a także uzależnień behawioralnych</w:t>
      </w:r>
      <w:r w:rsidR="0088709D">
        <w:rPr>
          <w:rFonts w:ascii="Arial" w:hAnsi="Arial" w:cs="Arial"/>
          <w:sz w:val="24"/>
          <w:szCs w:val="24"/>
        </w:rPr>
        <w:t>.</w:t>
      </w:r>
      <w:r w:rsidRPr="00FF31D2">
        <w:rPr>
          <w:rFonts w:ascii="Arial" w:hAnsi="Arial" w:cs="Arial"/>
          <w:sz w:val="24"/>
          <w:szCs w:val="24"/>
        </w:rPr>
        <w:t xml:space="preserve"> </w:t>
      </w:r>
    </w:p>
    <w:p w14:paraId="68F9FC5C" w14:textId="06693E0A" w:rsidR="00545298" w:rsidRPr="00FF31D2" w:rsidRDefault="00545298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 xml:space="preserve">Z ramienia Gminy Miasta Gdyni realizatorem Programu </w:t>
      </w:r>
      <w:r w:rsidR="00D30BCB">
        <w:rPr>
          <w:rFonts w:ascii="Arial" w:hAnsi="Arial" w:cs="Arial"/>
          <w:sz w:val="24"/>
          <w:szCs w:val="24"/>
        </w:rPr>
        <w:t xml:space="preserve">są </w:t>
      </w:r>
      <w:r w:rsidRPr="00FF31D2">
        <w:rPr>
          <w:rFonts w:ascii="Arial" w:hAnsi="Arial" w:cs="Arial"/>
          <w:sz w:val="24"/>
          <w:szCs w:val="24"/>
        </w:rPr>
        <w:t xml:space="preserve">jednostki </w:t>
      </w:r>
      <w:r w:rsidR="00D30BCB">
        <w:rPr>
          <w:rFonts w:ascii="Arial" w:hAnsi="Arial" w:cs="Arial"/>
          <w:sz w:val="24"/>
          <w:szCs w:val="24"/>
        </w:rPr>
        <w:t xml:space="preserve">i wydziały </w:t>
      </w:r>
      <w:r w:rsidRPr="00FF31D2">
        <w:rPr>
          <w:rFonts w:ascii="Arial" w:hAnsi="Arial" w:cs="Arial"/>
          <w:sz w:val="24"/>
          <w:szCs w:val="24"/>
        </w:rPr>
        <w:t>miejskie:</w:t>
      </w:r>
    </w:p>
    <w:p w14:paraId="7D77EE6E" w14:textId="0A41AFD5" w:rsidR="00545298" w:rsidRPr="00FF31D2" w:rsidRDefault="00545298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>Gdyńskie Centrum Zdrowia</w:t>
      </w:r>
    </w:p>
    <w:p w14:paraId="150329EA" w14:textId="76233E65" w:rsidR="00545298" w:rsidRPr="00FF31D2" w:rsidRDefault="00545298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>Miejski Ośrodek Pomocy Społecznej w Gdyni</w:t>
      </w:r>
    </w:p>
    <w:p w14:paraId="411D99E9" w14:textId="251BAC98" w:rsidR="00545298" w:rsidRPr="00FF31D2" w:rsidRDefault="00545298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>Zespół Placówek Specjalistycznych</w:t>
      </w:r>
    </w:p>
    <w:p w14:paraId="31B8FAE4" w14:textId="2C703575" w:rsidR="00545298" w:rsidRPr="00FF31D2" w:rsidRDefault="00545298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>Ośrodek Profilaktyki i Terapii Uzależnień</w:t>
      </w:r>
    </w:p>
    <w:p w14:paraId="10716248" w14:textId="752F451C" w:rsidR="00545298" w:rsidRPr="00FF31D2" w:rsidRDefault="00545298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>Dom Pomocy Społecznej</w:t>
      </w:r>
    </w:p>
    <w:p w14:paraId="317B4459" w14:textId="2EFDFB61" w:rsidR="00545298" w:rsidRDefault="00545298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>Wydział Edukacji Urzędu Miasta Gdyni</w:t>
      </w:r>
    </w:p>
    <w:p w14:paraId="2339272F" w14:textId="1F4DFDBE" w:rsidR="00D43132" w:rsidRDefault="00D43132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43132">
        <w:rPr>
          <w:rFonts w:ascii="Arial" w:hAnsi="Arial" w:cs="Arial"/>
          <w:sz w:val="24"/>
          <w:szCs w:val="24"/>
        </w:rPr>
        <w:t>Centrum Integracji Społecznej</w:t>
      </w:r>
    </w:p>
    <w:p w14:paraId="602037A9" w14:textId="590A6DA5" w:rsidR="00D43132" w:rsidRDefault="00D43132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Gdyńskie Centrum Sportu</w:t>
      </w:r>
    </w:p>
    <w:p w14:paraId="7BF64D06" w14:textId="55BAC3EE" w:rsidR="00D30BCB" w:rsidRDefault="00D30BCB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Biuro ds. Jakości Życia – po likwidacji zadanie przejął Wydział Edukacji Urzędu Miasta Gdyni</w:t>
      </w:r>
    </w:p>
    <w:p w14:paraId="608DEC40" w14:textId="31A04B4C" w:rsidR="00D30BCB" w:rsidRPr="00FF31D2" w:rsidRDefault="00D30BCB" w:rsidP="00D30BC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Gdyński Ośrodek Doskonalenia Nauczycieli</w:t>
      </w:r>
    </w:p>
    <w:p w14:paraId="2D735FB3" w14:textId="3E2B1DA9" w:rsidR="00545298" w:rsidRPr="00FF31D2" w:rsidRDefault="00545298" w:rsidP="006925E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E9722D" w14:textId="504906B7" w:rsidR="00795C1C" w:rsidRPr="00FF31D2" w:rsidRDefault="00795C1C" w:rsidP="00795C1C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rok 2024 na realizację Programu zaplanowano środki finansowe w kwocie </w:t>
      </w:r>
      <w:r w:rsidRPr="00A86BE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 098 290,59</w:t>
      </w:r>
      <w:r w:rsidRPr="00A86BE1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>, a zostało wydatkowane 12 013 525</w:t>
      </w:r>
      <w:r w:rsidRPr="00FA55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36</w:t>
      </w:r>
      <w:r w:rsidRPr="00FA5524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. </w:t>
      </w:r>
      <w:r w:rsidRPr="00FF31D2">
        <w:rPr>
          <w:rFonts w:ascii="Arial" w:hAnsi="Arial" w:cs="Arial"/>
          <w:sz w:val="24"/>
          <w:szCs w:val="24"/>
        </w:rPr>
        <w:t xml:space="preserve">Szczegółowe informacje dotyczące wysokości </w:t>
      </w:r>
      <w:r>
        <w:rPr>
          <w:rFonts w:ascii="Arial" w:hAnsi="Arial" w:cs="Arial"/>
          <w:sz w:val="24"/>
          <w:szCs w:val="24"/>
        </w:rPr>
        <w:t xml:space="preserve">wydatkowania </w:t>
      </w:r>
      <w:r w:rsidRPr="00FF31D2">
        <w:rPr>
          <w:rFonts w:ascii="Arial" w:hAnsi="Arial" w:cs="Arial"/>
          <w:sz w:val="24"/>
          <w:szCs w:val="24"/>
        </w:rPr>
        <w:t xml:space="preserve">środków finansowych </w:t>
      </w:r>
      <w:r>
        <w:rPr>
          <w:rFonts w:ascii="Arial" w:hAnsi="Arial" w:cs="Arial"/>
          <w:sz w:val="24"/>
          <w:szCs w:val="24"/>
        </w:rPr>
        <w:t xml:space="preserve">tzw. „kapslowych”, przez poszczególne jednostki miejskie </w:t>
      </w:r>
      <w:r w:rsidRPr="00FF31D2">
        <w:rPr>
          <w:rFonts w:ascii="Arial" w:hAnsi="Arial" w:cs="Arial"/>
          <w:sz w:val="24"/>
          <w:szCs w:val="24"/>
        </w:rPr>
        <w:t xml:space="preserve">przedstawia </w:t>
      </w:r>
      <w:r>
        <w:rPr>
          <w:rFonts w:ascii="Arial" w:hAnsi="Arial" w:cs="Arial"/>
          <w:sz w:val="24"/>
          <w:szCs w:val="24"/>
        </w:rPr>
        <w:t xml:space="preserve">poniższa </w:t>
      </w:r>
      <w:r w:rsidRPr="00FF31D2">
        <w:rPr>
          <w:rFonts w:ascii="Arial" w:hAnsi="Arial" w:cs="Arial"/>
          <w:sz w:val="24"/>
          <w:szCs w:val="24"/>
        </w:rPr>
        <w:t>tablica.</w:t>
      </w:r>
    </w:p>
    <w:p w14:paraId="7BCDF273" w14:textId="77777777" w:rsidR="00795C1C" w:rsidRDefault="00795C1C" w:rsidP="00795C1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3220"/>
      </w:tblGrid>
      <w:tr w:rsidR="00795C1C" w:rsidRPr="00B35864" w14:paraId="0BDEFBF6" w14:textId="77777777" w:rsidTr="009310BD">
        <w:trPr>
          <w:trHeight w:val="660"/>
          <w:jc w:val="center"/>
        </w:trPr>
        <w:tc>
          <w:tcPr>
            <w:tcW w:w="4740" w:type="dxa"/>
            <w:shd w:val="clear" w:color="auto" w:fill="D9D9D9" w:themeFill="background1" w:themeFillShade="D9"/>
            <w:noWrap/>
            <w:vAlign w:val="center"/>
            <w:hideMark/>
          </w:tcPr>
          <w:p w14:paraId="26DB1845" w14:textId="77777777" w:rsidR="00795C1C" w:rsidRPr="00B35864" w:rsidRDefault="00795C1C" w:rsidP="00165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586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Nazwa jednostki miejskiej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  <w:hideMark/>
          </w:tcPr>
          <w:p w14:paraId="3E3ED786" w14:textId="77777777" w:rsidR="00795C1C" w:rsidRPr="00B35864" w:rsidRDefault="00795C1C" w:rsidP="00165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586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Wydatkowane środki finansowe (zł)</w:t>
            </w:r>
          </w:p>
        </w:tc>
      </w:tr>
      <w:tr w:rsidR="00795C1C" w:rsidRPr="00B35864" w14:paraId="10A29E80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vAlign w:val="center"/>
            <w:hideMark/>
          </w:tcPr>
          <w:p w14:paraId="0474BC66" w14:textId="77777777" w:rsidR="00795C1C" w:rsidRPr="00B35864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5864">
              <w:rPr>
                <w:rFonts w:ascii="Arial" w:eastAsia="Times New Roman" w:hAnsi="Arial" w:cs="Arial"/>
                <w:color w:val="000000"/>
                <w:lang w:eastAsia="pl-PL"/>
              </w:rPr>
              <w:t>Gdyńskie Centrum Zdrowia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D6C5918" w14:textId="2F41FE8D" w:rsidR="00795C1C" w:rsidRPr="00B35864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480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</w:tr>
      <w:tr w:rsidR="00795C1C" w:rsidRPr="00B35864" w14:paraId="74C42A46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noWrap/>
            <w:vAlign w:val="center"/>
            <w:hideMark/>
          </w:tcPr>
          <w:p w14:paraId="49A7517E" w14:textId="77777777" w:rsidR="00795C1C" w:rsidRPr="00B35864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5864">
              <w:rPr>
                <w:rFonts w:ascii="Arial" w:eastAsia="Times New Roman" w:hAnsi="Arial" w:cs="Arial"/>
                <w:color w:val="000000"/>
                <w:lang w:eastAsia="pl-PL"/>
              </w:rPr>
              <w:t>Miejski Ośrodek Pomocy Społecznej w Gdyni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2EE2312" w14:textId="636CA367" w:rsidR="00795C1C" w:rsidRPr="00B35864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3 039 397,12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</w:tr>
      <w:tr w:rsidR="00795C1C" w:rsidRPr="00B35864" w14:paraId="36BF4071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noWrap/>
            <w:vAlign w:val="center"/>
            <w:hideMark/>
          </w:tcPr>
          <w:p w14:paraId="2496BD3C" w14:textId="77777777" w:rsidR="00795C1C" w:rsidRPr="00B35864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5864">
              <w:rPr>
                <w:rFonts w:ascii="Arial" w:eastAsia="Times New Roman" w:hAnsi="Arial" w:cs="Arial"/>
                <w:color w:val="000000"/>
                <w:lang w:eastAsia="pl-PL"/>
              </w:rPr>
              <w:t>Zespół Placówek Specjalistycznych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45E67FBD" w14:textId="203FD5D6" w:rsidR="00795C1C" w:rsidRPr="00B35864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4 578 131,68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</w:tr>
      <w:tr w:rsidR="00795C1C" w:rsidRPr="00B35864" w14:paraId="4D9AD058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noWrap/>
            <w:vAlign w:val="center"/>
            <w:hideMark/>
          </w:tcPr>
          <w:p w14:paraId="6217ED2A" w14:textId="77777777" w:rsidR="00795C1C" w:rsidRPr="00B35864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5864">
              <w:rPr>
                <w:rFonts w:ascii="Arial" w:eastAsia="Times New Roman" w:hAnsi="Arial" w:cs="Arial"/>
                <w:color w:val="000000"/>
                <w:lang w:eastAsia="pl-PL"/>
              </w:rPr>
              <w:t>Ośrodek Profilaktyki i Terapii Uzależnień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4AF2545A" w14:textId="6B9FE454" w:rsidR="00795C1C" w:rsidRPr="00B35864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1 304 311,30 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</w:p>
        </w:tc>
      </w:tr>
      <w:tr w:rsidR="00795C1C" w:rsidRPr="00B35864" w14:paraId="1F4EECB4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noWrap/>
            <w:vAlign w:val="center"/>
            <w:hideMark/>
          </w:tcPr>
          <w:p w14:paraId="47379D08" w14:textId="77777777" w:rsidR="00795C1C" w:rsidRPr="00B35864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5864">
              <w:rPr>
                <w:rFonts w:ascii="Arial" w:eastAsia="Times New Roman" w:hAnsi="Arial" w:cs="Arial"/>
                <w:color w:val="000000"/>
                <w:lang w:eastAsia="pl-PL"/>
              </w:rPr>
              <w:t>Dom Pomocy Społecznej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B900650" w14:textId="1B0C0F99" w:rsidR="00795C1C" w:rsidRPr="00B35864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645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</w:tr>
      <w:tr w:rsidR="00795C1C" w:rsidRPr="00B35864" w14:paraId="63A89A9E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noWrap/>
            <w:vAlign w:val="center"/>
            <w:hideMark/>
          </w:tcPr>
          <w:p w14:paraId="31DB6D5D" w14:textId="77777777" w:rsidR="00795C1C" w:rsidRPr="00B35864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5864">
              <w:rPr>
                <w:rFonts w:ascii="Arial" w:eastAsia="Times New Roman" w:hAnsi="Arial" w:cs="Arial"/>
                <w:color w:val="000000"/>
                <w:lang w:eastAsia="pl-PL"/>
              </w:rPr>
              <w:t>Wydział Edukacji Urzędu Miasta Gdyni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49FF568F" w14:textId="1184C049" w:rsidR="00795C1C" w:rsidRPr="00B35864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267 295,97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</w:tr>
      <w:tr w:rsidR="00795C1C" w:rsidRPr="00B35864" w14:paraId="435AC0EA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noWrap/>
            <w:vAlign w:val="center"/>
          </w:tcPr>
          <w:p w14:paraId="5640841A" w14:textId="77777777" w:rsidR="00795C1C" w:rsidRPr="00B35864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Centrum Integracji Społecznej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0418B815" w14:textId="09F06001" w:rsidR="00795C1C" w:rsidRPr="00B35864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793 623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>,00 zł</w:t>
            </w:r>
          </w:p>
        </w:tc>
      </w:tr>
      <w:tr w:rsidR="00795C1C" w:rsidRPr="00B35864" w14:paraId="7676E3E8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noWrap/>
            <w:vAlign w:val="center"/>
          </w:tcPr>
          <w:p w14:paraId="0BA7AF32" w14:textId="77777777" w:rsidR="00795C1C" w:rsidRPr="00B35864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Gdyńskie Centrum Sportu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AF8D101" w14:textId="2F481390" w:rsidR="00795C1C" w:rsidRPr="00B35864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937 676,68</w:t>
            </w:r>
            <w:r w:rsidRPr="00D4313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</w:tr>
      <w:tr w:rsidR="00795C1C" w:rsidRPr="00B35864" w14:paraId="68BB6436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noWrap/>
            <w:vAlign w:val="center"/>
          </w:tcPr>
          <w:p w14:paraId="4A124599" w14:textId="53780548" w:rsidR="00795C1C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5C1C">
              <w:rPr>
                <w:rFonts w:ascii="Arial" w:eastAsia="Times New Roman" w:hAnsi="Arial" w:cs="Arial"/>
                <w:color w:val="000000"/>
                <w:lang w:eastAsia="pl-PL"/>
              </w:rPr>
              <w:t>Biuro ds. Jakości Życia – po likwidacji zadanie przejął Wydział Edukacji Urzędu Miasta Gdyni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3A04E469" w14:textId="60787921" w:rsidR="00795C1C" w:rsidRPr="00D43132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119 963,81 zł</w:t>
            </w:r>
          </w:p>
        </w:tc>
      </w:tr>
      <w:tr w:rsidR="00795C1C" w:rsidRPr="00B35864" w14:paraId="79630DE8" w14:textId="77777777" w:rsidTr="00165FB1">
        <w:trPr>
          <w:trHeight w:val="390"/>
          <w:jc w:val="center"/>
        </w:trPr>
        <w:tc>
          <w:tcPr>
            <w:tcW w:w="4740" w:type="dxa"/>
            <w:shd w:val="clear" w:color="auto" w:fill="auto"/>
            <w:noWrap/>
            <w:vAlign w:val="center"/>
          </w:tcPr>
          <w:p w14:paraId="7800642C" w14:textId="2AB375CD" w:rsidR="00795C1C" w:rsidRDefault="00795C1C" w:rsidP="0016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5C1C">
              <w:rPr>
                <w:rFonts w:ascii="Arial" w:eastAsia="Times New Roman" w:hAnsi="Arial" w:cs="Arial"/>
                <w:color w:val="000000"/>
                <w:lang w:eastAsia="pl-PL"/>
              </w:rPr>
              <w:t>Gdyński Ośrodek Doskonalenia Nauczycieli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14:paraId="420FF627" w14:textId="0A1555FD" w:rsidR="00795C1C" w:rsidRPr="00D43132" w:rsidRDefault="00795C1C" w:rsidP="00165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230 000,00 zł</w:t>
            </w:r>
          </w:p>
        </w:tc>
      </w:tr>
    </w:tbl>
    <w:p w14:paraId="68197204" w14:textId="77777777" w:rsidR="00795C1C" w:rsidRDefault="00795C1C" w:rsidP="00795C1C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310AE8" w14:textId="2EAC0405" w:rsidR="00795C1C" w:rsidRDefault="00795C1C" w:rsidP="00795C1C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Liczbowe podsumowanie wszystkich działań podjętych na terenie Gdyni w roku 202</w:t>
      </w:r>
      <w:r w:rsidR="00B561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w celu realizacji Gminnego </w:t>
      </w:r>
      <w:r w:rsidRPr="00CD520F">
        <w:rPr>
          <w:rFonts w:ascii="Arial" w:hAnsi="Arial" w:cs="Arial"/>
          <w:sz w:val="24"/>
          <w:szCs w:val="24"/>
        </w:rPr>
        <w:t xml:space="preserve">Programu Profilaktyki i Rozwiązywania Problemów Uzależnień </w:t>
      </w:r>
      <w:r>
        <w:rPr>
          <w:rFonts w:ascii="Arial" w:hAnsi="Arial" w:cs="Arial"/>
          <w:sz w:val="24"/>
          <w:szCs w:val="24"/>
        </w:rPr>
        <w:t xml:space="preserve">znajduje się w załączniku nr 1 – wskaźniki z realizacji </w:t>
      </w:r>
      <w:proofErr w:type="spellStart"/>
      <w:r>
        <w:rPr>
          <w:rFonts w:ascii="Arial" w:hAnsi="Arial" w:cs="Arial"/>
          <w:sz w:val="24"/>
          <w:szCs w:val="24"/>
        </w:rPr>
        <w:t>GPPiRPU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1A0F2B9" w14:textId="77777777" w:rsidR="00795C1C" w:rsidRDefault="00795C1C" w:rsidP="006925E9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135524E" w14:textId="6015711B" w:rsidR="00A5364B" w:rsidRDefault="00545298" w:rsidP="006925E9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F31D2">
        <w:rPr>
          <w:rFonts w:ascii="Arial" w:hAnsi="Arial" w:cs="Arial"/>
          <w:sz w:val="24"/>
          <w:szCs w:val="24"/>
        </w:rPr>
        <w:t xml:space="preserve">Na realizację Programu </w:t>
      </w:r>
      <w:r w:rsidR="00F562B0">
        <w:rPr>
          <w:rFonts w:ascii="Arial" w:hAnsi="Arial" w:cs="Arial"/>
          <w:sz w:val="24"/>
          <w:szCs w:val="24"/>
        </w:rPr>
        <w:t xml:space="preserve">przeznaczono i </w:t>
      </w:r>
      <w:r w:rsidRPr="00FF31D2">
        <w:rPr>
          <w:rFonts w:ascii="Arial" w:hAnsi="Arial" w:cs="Arial"/>
          <w:sz w:val="24"/>
          <w:szCs w:val="24"/>
        </w:rPr>
        <w:t xml:space="preserve">wydatkowano środki pochodzące z opłat za korzystanie </w:t>
      </w:r>
      <w:r w:rsidR="00A5364B" w:rsidRPr="00FF31D2">
        <w:rPr>
          <w:rFonts w:ascii="Arial" w:hAnsi="Arial" w:cs="Arial"/>
          <w:sz w:val="24"/>
          <w:szCs w:val="24"/>
        </w:rPr>
        <w:t xml:space="preserve">przez </w:t>
      </w:r>
      <w:r w:rsidRPr="00FF31D2">
        <w:rPr>
          <w:rFonts w:ascii="Arial" w:hAnsi="Arial" w:cs="Arial"/>
          <w:sz w:val="24"/>
          <w:szCs w:val="24"/>
        </w:rPr>
        <w:t>podmio</w:t>
      </w:r>
      <w:r w:rsidR="00A5364B" w:rsidRPr="00FF31D2">
        <w:rPr>
          <w:rFonts w:ascii="Arial" w:hAnsi="Arial" w:cs="Arial"/>
          <w:sz w:val="24"/>
          <w:szCs w:val="24"/>
        </w:rPr>
        <w:t>ty</w:t>
      </w:r>
      <w:r w:rsidRPr="00FF31D2">
        <w:rPr>
          <w:rFonts w:ascii="Arial" w:hAnsi="Arial" w:cs="Arial"/>
          <w:sz w:val="24"/>
          <w:szCs w:val="24"/>
        </w:rPr>
        <w:t xml:space="preserve"> gospodarcz</w:t>
      </w:r>
      <w:r w:rsidR="00A5364B" w:rsidRPr="00FF31D2">
        <w:rPr>
          <w:rFonts w:ascii="Arial" w:hAnsi="Arial" w:cs="Arial"/>
          <w:sz w:val="24"/>
          <w:szCs w:val="24"/>
        </w:rPr>
        <w:t>e</w:t>
      </w:r>
      <w:r w:rsidRPr="00FF31D2">
        <w:rPr>
          <w:rFonts w:ascii="Arial" w:hAnsi="Arial" w:cs="Arial"/>
          <w:sz w:val="24"/>
          <w:szCs w:val="24"/>
        </w:rPr>
        <w:t xml:space="preserve"> z zezwoleń na sprzedaż napojów alkoholowych oraz </w:t>
      </w:r>
      <w:r w:rsidR="00A5364B" w:rsidRPr="00FF31D2">
        <w:rPr>
          <w:rFonts w:ascii="Arial" w:hAnsi="Arial" w:cs="Arial"/>
          <w:sz w:val="24"/>
          <w:szCs w:val="24"/>
        </w:rPr>
        <w:t>z tzw. funduszu „</w:t>
      </w:r>
      <w:proofErr w:type="spellStart"/>
      <w:r w:rsidR="00A5364B" w:rsidRPr="00FF31D2">
        <w:rPr>
          <w:rFonts w:ascii="Arial" w:hAnsi="Arial" w:cs="Arial"/>
          <w:sz w:val="24"/>
          <w:szCs w:val="24"/>
        </w:rPr>
        <w:t>małpkowego</w:t>
      </w:r>
      <w:proofErr w:type="spellEnd"/>
      <w:r w:rsidR="00A5364B" w:rsidRPr="00FF31D2">
        <w:rPr>
          <w:rFonts w:ascii="Arial" w:hAnsi="Arial" w:cs="Arial"/>
          <w:sz w:val="24"/>
          <w:szCs w:val="24"/>
        </w:rPr>
        <w:t>” czyli z opłat za sprzedaż napojów alkoholowych w</w:t>
      </w:r>
      <w:r w:rsidR="00CC1F74">
        <w:rPr>
          <w:rFonts w:ascii="Arial" w:hAnsi="Arial" w:cs="Arial"/>
          <w:sz w:val="24"/>
          <w:szCs w:val="24"/>
        </w:rPr>
        <w:t> </w:t>
      </w:r>
      <w:r w:rsidR="00A5364B" w:rsidRPr="00FF31D2">
        <w:rPr>
          <w:rFonts w:ascii="Arial" w:hAnsi="Arial" w:cs="Arial"/>
          <w:sz w:val="24"/>
          <w:szCs w:val="24"/>
        </w:rPr>
        <w:t>opakowaniach o ilości nominalnej napoju nieprzekraczającej 300 ml.</w:t>
      </w:r>
      <w:r w:rsidR="00F562B0">
        <w:rPr>
          <w:rFonts w:ascii="Arial" w:hAnsi="Arial" w:cs="Arial"/>
          <w:sz w:val="24"/>
          <w:szCs w:val="24"/>
        </w:rPr>
        <w:t xml:space="preserve"> Szczegółowe wpływy z tego tytułu do budżetu Gminy Miasta Gdyni przedstawia tabela poniżej.</w:t>
      </w: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677"/>
      </w:tblGrid>
      <w:tr w:rsidR="00F562B0" w:rsidRPr="00F562B0" w14:paraId="37B01D75" w14:textId="77777777" w:rsidTr="009310BD">
        <w:trPr>
          <w:trHeight w:val="510"/>
          <w:jc w:val="center"/>
        </w:trPr>
        <w:tc>
          <w:tcPr>
            <w:tcW w:w="3280" w:type="dxa"/>
            <w:shd w:val="clear" w:color="auto" w:fill="D9D9D9" w:themeFill="background1" w:themeFillShade="D9"/>
            <w:noWrap/>
            <w:vAlign w:val="center"/>
            <w:hideMark/>
          </w:tcPr>
          <w:p w14:paraId="21EADEBC" w14:textId="3B01F8EB" w:rsidR="00F562B0" w:rsidRPr="00F562B0" w:rsidRDefault="00F562B0" w:rsidP="00F5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562B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Źródło</w:t>
            </w:r>
          </w:p>
        </w:tc>
        <w:tc>
          <w:tcPr>
            <w:tcW w:w="1677" w:type="dxa"/>
            <w:shd w:val="clear" w:color="auto" w:fill="D9D9D9" w:themeFill="background1" w:themeFillShade="D9"/>
            <w:noWrap/>
            <w:vAlign w:val="center"/>
            <w:hideMark/>
          </w:tcPr>
          <w:p w14:paraId="4A6FA23F" w14:textId="79CA54C6" w:rsidR="00F562B0" w:rsidRPr="00F562B0" w:rsidRDefault="00F562B0" w:rsidP="00F56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562B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(zł)</w:t>
            </w:r>
          </w:p>
        </w:tc>
      </w:tr>
      <w:tr w:rsidR="00D30BCB" w:rsidRPr="00F562B0" w14:paraId="3652C902" w14:textId="77777777" w:rsidTr="00D30BCB">
        <w:trPr>
          <w:trHeight w:val="510"/>
          <w:jc w:val="center"/>
        </w:trPr>
        <w:tc>
          <w:tcPr>
            <w:tcW w:w="3280" w:type="dxa"/>
            <w:shd w:val="clear" w:color="auto" w:fill="auto"/>
            <w:noWrap/>
            <w:vAlign w:val="center"/>
          </w:tcPr>
          <w:p w14:paraId="1DC65707" w14:textId="2FFB8A15" w:rsidR="00D30BCB" w:rsidRPr="00F562B0" w:rsidRDefault="00D30BCB" w:rsidP="00D30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62B0">
              <w:rPr>
                <w:rFonts w:ascii="Arial" w:eastAsia="Times New Roman" w:hAnsi="Arial" w:cs="Arial"/>
                <w:color w:val="000000"/>
                <w:lang w:eastAsia="pl-PL"/>
              </w:rPr>
              <w:t>Wpływy z koncesji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5D057B29" w14:textId="7D97CD6C" w:rsidR="00D30BCB" w:rsidRPr="00D30BCB" w:rsidRDefault="00D30BCB" w:rsidP="00D30B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BCB">
              <w:rPr>
                <w:rFonts w:ascii="Arial" w:hAnsi="Arial" w:cs="Arial"/>
              </w:rPr>
              <w:t>8 062 606,10</w:t>
            </w:r>
          </w:p>
        </w:tc>
      </w:tr>
      <w:tr w:rsidR="00D30BCB" w:rsidRPr="00F562B0" w14:paraId="46B2DF91" w14:textId="77777777" w:rsidTr="00D30BCB">
        <w:trPr>
          <w:trHeight w:val="510"/>
          <w:jc w:val="center"/>
        </w:trPr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A66F1C9" w14:textId="77777777" w:rsidR="00D30BCB" w:rsidRPr="00F562B0" w:rsidRDefault="00D30BCB" w:rsidP="00D30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62B0">
              <w:rPr>
                <w:rFonts w:ascii="Arial" w:eastAsia="Times New Roman" w:hAnsi="Arial" w:cs="Arial"/>
                <w:color w:val="000000"/>
                <w:lang w:eastAsia="pl-PL"/>
              </w:rPr>
              <w:t>Małpki cz. I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A569584" w14:textId="6C8533A2" w:rsidR="00D30BCB" w:rsidRPr="00D30BCB" w:rsidRDefault="00D30BCB" w:rsidP="00D30B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BCB">
              <w:rPr>
                <w:rFonts w:ascii="Arial" w:hAnsi="Arial" w:cs="Arial"/>
              </w:rPr>
              <w:t>1 084 759,14</w:t>
            </w:r>
          </w:p>
        </w:tc>
      </w:tr>
      <w:tr w:rsidR="00D30BCB" w:rsidRPr="00F562B0" w14:paraId="63A2EF6D" w14:textId="77777777" w:rsidTr="00D30BCB">
        <w:trPr>
          <w:trHeight w:val="510"/>
          <w:jc w:val="center"/>
        </w:trPr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573785C1" w14:textId="77777777" w:rsidR="00D30BCB" w:rsidRPr="00F562B0" w:rsidRDefault="00D30BCB" w:rsidP="00D30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62B0">
              <w:rPr>
                <w:rFonts w:ascii="Arial" w:eastAsia="Times New Roman" w:hAnsi="Arial" w:cs="Arial"/>
                <w:color w:val="000000"/>
                <w:lang w:eastAsia="pl-PL"/>
              </w:rPr>
              <w:t>Małpki cz. II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8133347" w14:textId="185CE10A" w:rsidR="00D30BCB" w:rsidRPr="00D30BCB" w:rsidRDefault="00D30BCB" w:rsidP="00D30B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BCB">
              <w:rPr>
                <w:rFonts w:ascii="Arial" w:hAnsi="Arial" w:cs="Arial"/>
              </w:rPr>
              <w:t>818 578,91</w:t>
            </w:r>
          </w:p>
        </w:tc>
      </w:tr>
      <w:tr w:rsidR="00D30BCB" w:rsidRPr="00F562B0" w14:paraId="68243987" w14:textId="77777777" w:rsidTr="00D30BCB">
        <w:trPr>
          <w:trHeight w:val="510"/>
          <w:jc w:val="center"/>
        </w:trPr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7CC8111F" w14:textId="77777777" w:rsidR="00D30BCB" w:rsidRPr="00F562B0" w:rsidRDefault="00D30BCB" w:rsidP="00D30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62B0">
              <w:rPr>
                <w:rFonts w:ascii="Arial" w:eastAsia="Times New Roman" w:hAnsi="Arial" w:cs="Arial"/>
                <w:color w:val="000000"/>
                <w:lang w:eastAsia="pl-PL"/>
              </w:rPr>
              <w:t>Łącznie wpływy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245BB03" w14:textId="1F78B574" w:rsidR="00D30BCB" w:rsidRPr="00D30BCB" w:rsidRDefault="00D30BCB" w:rsidP="00D30B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BCB">
              <w:rPr>
                <w:rFonts w:ascii="Arial" w:hAnsi="Arial" w:cs="Arial"/>
              </w:rPr>
              <w:t>9 965 944,15</w:t>
            </w:r>
          </w:p>
        </w:tc>
      </w:tr>
    </w:tbl>
    <w:p w14:paraId="396B5E6E" w14:textId="77777777" w:rsidR="00F562B0" w:rsidRDefault="00F562B0" w:rsidP="00A5364B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AFBEC8C" w14:textId="77777777" w:rsidR="00654BA6" w:rsidRPr="00F562B0" w:rsidRDefault="00654BA6" w:rsidP="00A5364B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bookmarkEnd w:id="0"/>
    <w:p w14:paraId="02394D17" w14:textId="3E4730DF" w:rsidR="00545298" w:rsidRDefault="00EA0535" w:rsidP="006925E9">
      <w:pPr>
        <w:spacing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FF31D2">
        <w:rPr>
          <w:rFonts w:ascii="Arial" w:hAnsi="Arial" w:cs="Arial"/>
          <w:b/>
          <w:bCs/>
          <w:color w:val="002060"/>
          <w:sz w:val="24"/>
          <w:szCs w:val="24"/>
        </w:rPr>
        <w:t>II. Realizacja zadania</w:t>
      </w:r>
    </w:p>
    <w:p w14:paraId="51214303" w14:textId="77777777" w:rsidR="00CD520F" w:rsidRPr="008461FA" w:rsidRDefault="00CD520F" w:rsidP="00CD520F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zadaniach realizowanych zgodnie z </w:t>
      </w:r>
      <w:r w:rsidRPr="008461FA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em można wyróżnić</w:t>
      </w:r>
      <w:r w:rsidRPr="008461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trzy </w:t>
      </w:r>
      <w:r w:rsidRPr="008461FA">
        <w:rPr>
          <w:rFonts w:ascii="Arial" w:hAnsi="Arial" w:cs="Arial"/>
          <w:sz w:val="24"/>
          <w:szCs w:val="24"/>
        </w:rPr>
        <w:t>kierun</w:t>
      </w:r>
      <w:r>
        <w:rPr>
          <w:rFonts w:ascii="Arial" w:hAnsi="Arial" w:cs="Arial"/>
          <w:sz w:val="24"/>
          <w:szCs w:val="24"/>
        </w:rPr>
        <w:t>ki:</w:t>
      </w:r>
      <w:r w:rsidRPr="008461FA">
        <w:rPr>
          <w:rFonts w:ascii="Arial" w:hAnsi="Arial" w:cs="Arial"/>
          <w:sz w:val="24"/>
          <w:szCs w:val="24"/>
        </w:rPr>
        <w:t xml:space="preserve"> </w:t>
      </w:r>
    </w:p>
    <w:p w14:paraId="0414B012" w14:textId="77777777" w:rsidR="00CD520F" w:rsidRPr="008461FA" w:rsidRDefault="00CD520F" w:rsidP="00267A0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>Prewencja</w:t>
      </w:r>
    </w:p>
    <w:p w14:paraId="28B35E2F" w14:textId="77777777" w:rsidR="00CD520F" w:rsidRPr="008461FA" w:rsidRDefault="00CD520F" w:rsidP="00267A0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>Interwencja</w:t>
      </w:r>
    </w:p>
    <w:p w14:paraId="0430FB08" w14:textId="77777777" w:rsidR="00CD520F" w:rsidRPr="008461FA" w:rsidRDefault="00CD520F" w:rsidP="00267A0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>Organizacja Programu.</w:t>
      </w:r>
    </w:p>
    <w:p w14:paraId="661B2018" w14:textId="77777777" w:rsidR="00CD520F" w:rsidRPr="008461FA" w:rsidRDefault="00CD520F" w:rsidP="00CD520F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 xml:space="preserve"> </w:t>
      </w:r>
    </w:p>
    <w:p w14:paraId="39AB2FC8" w14:textId="77777777" w:rsidR="00CD520F" w:rsidRPr="008461FA" w:rsidRDefault="00CD520F" w:rsidP="00CD520F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lastRenderedPageBreak/>
        <w:t>Każdy z kierunków został podzielony na kluczowe obszary</w:t>
      </w:r>
      <w:r>
        <w:rPr>
          <w:rFonts w:ascii="Arial" w:hAnsi="Arial" w:cs="Arial"/>
          <w:sz w:val="24"/>
          <w:szCs w:val="24"/>
        </w:rPr>
        <w:t xml:space="preserve"> wraz z określeniem celów</w:t>
      </w:r>
      <w:r w:rsidRPr="008461FA">
        <w:rPr>
          <w:rFonts w:ascii="Arial" w:hAnsi="Arial" w:cs="Arial"/>
          <w:sz w:val="24"/>
          <w:szCs w:val="24"/>
        </w:rPr>
        <w:t>:</w:t>
      </w:r>
    </w:p>
    <w:p w14:paraId="7754D72E" w14:textId="77777777" w:rsidR="00CD520F" w:rsidRDefault="00CD520F" w:rsidP="00CD520F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0CD00383" w14:textId="77777777" w:rsidR="00CD520F" w:rsidRPr="004A57CE" w:rsidRDefault="00CD520F" w:rsidP="00CD520F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  <w:u w:val="single"/>
        </w:rPr>
      </w:pPr>
      <w:r w:rsidRPr="008461FA">
        <w:rPr>
          <w:rFonts w:ascii="Arial" w:hAnsi="Arial" w:cs="Arial"/>
          <w:sz w:val="24"/>
          <w:szCs w:val="24"/>
        </w:rPr>
        <w:t xml:space="preserve">Kierunek 1: </w:t>
      </w:r>
      <w:r w:rsidRPr="004A57CE">
        <w:rPr>
          <w:rFonts w:ascii="Arial" w:hAnsi="Arial" w:cs="Arial"/>
          <w:sz w:val="24"/>
          <w:szCs w:val="24"/>
          <w:u w:val="single"/>
        </w:rPr>
        <w:t xml:space="preserve">Prewencja </w:t>
      </w:r>
    </w:p>
    <w:p w14:paraId="23237F8D" w14:textId="77777777" w:rsidR="00CD520F" w:rsidRPr="008461FA" w:rsidRDefault="00CD520F" w:rsidP="00CD520F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Cel: </w:t>
      </w:r>
      <w:r w:rsidRPr="008461FA">
        <w:rPr>
          <w:rFonts w:ascii="Arial" w:hAnsi="Arial" w:cs="Arial"/>
          <w:i/>
          <w:iCs/>
          <w:sz w:val="24"/>
          <w:szCs w:val="24"/>
        </w:rPr>
        <w:t>Zmniejszanie skali zjawiska problemów uzależnień mieszkańców Gdyni poprzez zachowania prozdrowotne i pełne uczestnictwo w edukacji, pracy, życiu społecznym i rodzinnym</w:t>
      </w:r>
    </w:p>
    <w:p w14:paraId="23E0F83A" w14:textId="77777777" w:rsidR="00CD520F" w:rsidRPr="008461FA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>1.1. Edukacja i Promocja Zdrowia</w:t>
      </w:r>
    </w:p>
    <w:p w14:paraId="089F7ECC" w14:textId="77777777" w:rsidR="00CD520F" w:rsidRPr="008461FA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>1.2. Profilaktyka</w:t>
      </w:r>
    </w:p>
    <w:p w14:paraId="69D014A6" w14:textId="355D5E9A" w:rsidR="00CD520F" w:rsidRDefault="00CD520F" w:rsidP="00CD520F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 xml:space="preserve">Kierunek 2: </w:t>
      </w:r>
      <w:r w:rsidRPr="004A57CE">
        <w:rPr>
          <w:rFonts w:ascii="Arial" w:hAnsi="Arial" w:cs="Arial"/>
          <w:sz w:val="24"/>
          <w:szCs w:val="24"/>
          <w:u w:val="single"/>
        </w:rPr>
        <w:t>Interwencja</w:t>
      </w:r>
      <w:r w:rsidRPr="008461FA">
        <w:rPr>
          <w:rFonts w:ascii="Arial" w:hAnsi="Arial" w:cs="Arial"/>
          <w:sz w:val="24"/>
          <w:szCs w:val="24"/>
        </w:rPr>
        <w:t xml:space="preserve"> </w:t>
      </w:r>
    </w:p>
    <w:p w14:paraId="6EB51B83" w14:textId="5AB037E6" w:rsidR="00CD520F" w:rsidRPr="004A57CE" w:rsidRDefault="00CD520F" w:rsidP="00CD520F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Cel: </w:t>
      </w:r>
      <w:r w:rsidRPr="004A57CE">
        <w:rPr>
          <w:rFonts w:ascii="Arial" w:hAnsi="Arial" w:cs="Arial"/>
          <w:i/>
          <w:iCs/>
          <w:sz w:val="24"/>
          <w:szCs w:val="24"/>
        </w:rPr>
        <w:t>Zwiększanie dostępności i podnoszenie jakości podejmowanych interwencji w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4A57CE">
        <w:rPr>
          <w:rFonts w:ascii="Arial" w:hAnsi="Arial" w:cs="Arial"/>
          <w:i/>
          <w:iCs/>
          <w:sz w:val="24"/>
          <w:szCs w:val="24"/>
        </w:rPr>
        <w:t xml:space="preserve">obszarze uzależnień w zakresie redukcji szkód, leczenia i </w:t>
      </w:r>
      <w:proofErr w:type="spellStart"/>
      <w:r w:rsidRPr="004A57CE">
        <w:rPr>
          <w:rFonts w:ascii="Arial" w:hAnsi="Arial" w:cs="Arial"/>
          <w:i/>
          <w:iCs/>
          <w:sz w:val="24"/>
          <w:szCs w:val="24"/>
        </w:rPr>
        <w:t>postrehabilitacji</w:t>
      </w:r>
      <w:proofErr w:type="spellEnd"/>
      <w:r w:rsidRPr="004A57CE">
        <w:rPr>
          <w:rFonts w:ascii="Arial" w:hAnsi="Arial" w:cs="Arial"/>
          <w:i/>
          <w:iCs/>
          <w:sz w:val="24"/>
          <w:szCs w:val="24"/>
        </w:rPr>
        <w:t xml:space="preserve"> zdrowotnej, społecznej i zawodowej</w:t>
      </w:r>
    </w:p>
    <w:p w14:paraId="34ED706B" w14:textId="77777777" w:rsidR="00CD520F" w:rsidRPr="008461FA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>2.1. Redukcja szkód</w:t>
      </w:r>
    </w:p>
    <w:p w14:paraId="13FE8E38" w14:textId="77777777" w:rsidR="00CD520F" w:rsidRPr="008461FA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>2.2. Leczenie</w:t>
      </w:r>
    </w:p>
    <w:p w14:paraId="27A2A98D" w14:textId="77777777" w:rsidR="00CD520F" w:rsidRPr="008461FA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8461FA">
        <w:rPr>
          <w:rFonts w:ascii="Arial" w:hAnsi="Arial" w:cs="Arial"/>
          <w:sz w:val="24"/>
          <w:szCs w:val="24"/>
        </w:rPr>
        <w:t>Postrehabilitacja</w:t>
      </w:r>
      <w:proofErr w:type="spellEnd"/>
    </w:p>
    <w:p w14:paraId="195DC2D9" w14:textId="77777777" w:rsidR="00687C55" w:rsidRDefault="00687C55" w:rsidP="00CD520F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264F4A56" w14:textId="42AD9C9B" w:rsidR="00CD520F" w:rsidRDefault="00CD520F" w:rsidP="00CD520F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 xml:space="preserve">Kierunek 3: </w:t>
      </w:r>
      <w:r w:rsidRPr="004A57CE">
        <w:rPr>
          <w:rFonts w:ascii="Arial" w:hAnsi="Arial" w:cs="Arial"/>
          <w:sz w:val="24"/>
          <w:szCs w:val="24"/>
          <w:u w:val="single"/>
        </w:rPr>
        <w:t xml:space="preserve">Organizacja </w:t>
      </w:r>
    </w:p>
    <w:p w14:paraId="4AE37CFD" w14:textId="77777777" w:rsidR="00CD520F" w:rsidRPr="008461FA" w:rsidRDefault="00CD520F" w:rsidP="00CD520F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Cel:</w:t>
      </w:r>
      <w:r w:rsidRPr="004A57CE">
        <w:t xml:space="preserve"> </w:t>
      </w:r>
      <w:r w:rsidRPr="004A57CE">
        <w:rPr>
          <w:rFonts w:ascii="Arial" w:hAnsi="Arial" w:cs="Arial"/>
          <w:i/>
          <w:iCs/>
          <w:sz w:val="24"/>
          <w:szCs w:val="24"/>
        </w:rPr>
        <w:t>Optymalizacja systemu planowania, monitorowania i kontrolowania realizacji Programu oraz wzmacnianie synergii współpracy podmiotów zaangażowanych w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4A57CE">
        <w:rPr>
          <w:rFonts w:ascii="Arial" w:hAnsi="Arial" w:cs="Arial"/>
          <w:i/>
          <w:iCs/>
          <w:sz w:val="24"/>
          <w:szCs w:val="24"/>
        </w:rPr>
        <w:t>przeciwdziałanie uzależnieniom</w:t>
      </w:r>
    </w:p>
    <w:p w14:paraId="143ED526" w14:textId="77777777" w:rsidR="00CD520F" w:rsidRPr="008461FA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 xml:space="preserve">3.1. Zarządzanie i Koordynacja </w:t>
      </w:r>
    </w:p>
    <w:p w14:paraId="4983C11C" w14:textId="77777777" w:rsidR="00CD520F" w:rsidRPr="008461FA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 xml:space="preserve">3.2. Badania </w:t>
      </w:r>
    </w:p>
    <w:p w14:paraId="5E9432C0" w14:textId="77777777" w:rsidR="00CD520F" w:rsidRPr="008461FA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 xml:space="preserve">3.3. Zabezpieczenie pracy GKRPA </w:t>
      </w:r>
    </w:p>
    <w:p w14:paraId="766BD8F2" w14:textId="77777777" w:rsidR="00CD520F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461FA">
        <w:rPr>
          <w:rFonts w:ascii="Arial" w:hAnsi="Arial" w:cs="Arial"/>
          <w:sz w:val="24"/>
          <w:szCs w:val="24"/>
        </w:rPr>
        <w:t>3.4 Koalicja</w:t>
      </w:r>
    </w:p>
    <w:p w14:paraId="26727AED" w14:textId="77777777" w:rsidR="00CD520F" w:rsidRDefault="00CD520F" w:rsidP="00CD520F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0BE5FD0" w14:textId="617C9745" w:rsidR="007E253A" w:rsidRPr="00FF31D2" w:rsidRDefault="007E253A" w:rsidP="006925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31D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FA564" wp14:editId="66E9B117">
                <wp:simplePos x="0" y="0"/>
                <wp:positionH relativeFrom="margin">
                  <wp:posOffset>-99695</wp:posOffset>
                </wp:positionH>
                <wp:positionV relativeFrom="paragraph">
                  <wp:posOffset>200025</wp:posOffset>
                </wp:positionV>
                <wp:extent cx="5962650" cy="1085850"/>
                <wp:effectExtent l="19050" t="19050" r="38100" b="381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8585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18510" id="Prostokąt 1" o:spid="_x0000_s1026" style="position:absolute;margin-left:-7.85pt;margin-top:15.75pt;width:469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" filled="f" strokecolor="#1f3763 [1604]" strokeweight="4.5pt">
                <w10:wrap anchorx="margin"/>
              </v:rect>
            </w:pict>
          </mc:Fallback>
        </mc:AlternateContent>
      </w:r>
    </w:p>
    <w:p w14:paraId="0438D7B6" w14:textId="613BFA39" w:rsidR="007E253A" w:rsidRPr="00FF31D2" w:rsidRDefault="007E253A" w:rsidP="002A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F31D2">
        <w:rPr>
          <w:rFonts w:ascii="Arial" w:hAnsi="Arial" w:cs="Arial"/>
          <w:b/>
          <w:bCs/>
          <w:sz w:val="24"/>
          <w:szCs w:val="24"/>
        </w:rPr>
        <w:t>PREWENCJA  (Obszary: Edukacja i Promocja Zdrowia;  Profilaktyka)</w:t>
      </w:r>
    </w:p>
    <w:p w14:paraId="1712075E" w14:textId="10DC7A45" w:rsidR="007E253A" w:rsidRPr="00FF31D2" w:rsidRDefault="007E253A" w:rsidP="002A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F31D2">
        <w:rPr>
          <w:rFonts w:ascii="Arial" w:hAnsi="Arial" w:cs="Arial"/>
          <w:b/>
          <w:bCs/>
          <w:sz w:val="24"/>
          <w:szCs w:val="24"/>
        </w:rPr>
        <w:t>CEL</w:t>
      </w:r>
      <w:r w:rsidR="00687C55">
        <w:rPr>
          <w:rFonts w:ascii="Arial" w:hAnsi="Arial" w:cs="Arial"/>
          <w:b/>
          <w:bCs/>
          <w:sz w:val="24"/>
          <w:szCs w:val="24"/>
        </w:rPr>
        <w:t> </w:t>
      </w:r>
      <w:r w:rsidRPr="00FF31D2">
        <w:rPr>
          <w:rFonts w:ascii="Arial" w:hAnsi="Arial" w:cs="Arial"/>
          <w:b/>
          <w:bCs/>
          <w:sz w:val="24"/>
          <w:szCs w:val="24"/>
        </w:rPr>
        <w:t>OGÓLNY</w:t>
      </w:r>
      <w:r w:rsidR="00687C55">
        <w:rPr>
          <w:rFonts w:ascii="Arial" w:hAnsi="Arial" w:cs="Arial"/>
          <w:b/>
          <w:bCs/>
          <w:sz w:val="24"/>
          <w:szCs w:val="24"/>
        </w:rPr>
        <w:t> </w:t>
      </w:r>
      <w:r w:rsidRPr="00FF31D2">
        <w:rPr>
          <w:rFonts w:ascii="Arial" w:hAnsi="Arial" w:cs="Arial"/>
          <w:b/>
          <w:bCs/>
          <w:sz w:val="24"/>
          <w:szCs w:val="24"/>
        </w:rPr>
        <w:t>1: Zmniejszanie skali zjawiska problemów uzależnień mieszkańców Gdyni poprzez zachowania prozdrowotne i pełne uczestnictwo w</w:t>
      </w:r>
      <w:r w:rsidR="00FF31D2">
        <w:rPr>
          <w:rFonts w:ascii="Arial" w:hAnsi="Arial" w:cs="Arial"/>
          <w:b/>
          <w:bCs/>
          <w:sz w:val="24"/>
          <w:szCs w:val="24"/>
        </w:rPr>
        <w:t> </w:t>
      </w:r>
      <w:r w:rsidRPr="00FF31D2">
        <w:rPr>
          <w:rFonts w:ascii="Arial" w:hAnsi="Arial" w:cs="Arial"/>
          <w:b/>
          <w:bCs/>
          <w:sz w:val="24"/>
          <w:szCs w:val="24"/>
        </w:rPr>
        <w:t>edukacji, pracy, życiu społecznym i rodzinnym.</w:t>
      </w:r>
    </w:p>
    <w:p w14:paraId="4E3F8E23" w14:textId="77777777" w:rsidR="00FF31D2" w:rsidRPr="00FF31D2" w:rsidRDefault="00FF31D2" w:rsidP="006925E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FF0226" w14:textId="5FB21795" w:rsidR="007E253A" w:rsidRPr="00FF31D2" w:rsidRDefault="007E253A" w:rsidP="006925E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31D2">
        <w:rPr>
          <w:rFonts w:ascii="Arial" w:hAnsi="Arial" w:cs="Arial"/>
          <w:b/>
          <w:bCs/>
          <w:sz w:val="24"/>
          <w:szCs w:val="24"/>
        </w:rPr>
        <w:t>CELE SZCZEGÓŁOWE:</w:t>
      </w:r>
    </w:p>
    <w:p w14:paraId="7D64D3EE" w14:textId="77777777" w:rsidR="008F0152" w:rsidRDefault="007E253A" w:rsidP="006925E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31D2">
        <w:rPr>
          <w:rFonts w:ascii="Arial" w:hAnsi="Arial" w:cs="Arial"/>
          <w:b/>
          <w:bCs/>
          <w:sz w:val="24"/>
          <w:szCs w:val="24"/>
        </w:rPr>
        <w:t>1.1.</w:t>
      </w:r>
      <w:r w:rsidRPr="00FF31D2">
        <w:rPr>
          <w:rFonts w:ascii="Arial" w:hAnsi="Arial" w:cs="Arial"/>
          <w:b/>
          <w:bCs/>
          <w:sz w:val="24"/>
          <w:szCs w:val="24"/>
        </w:rPr>
        <w:tab/>
        <w:t xml:space="preserve">Wzrost wiedzy i kompetencji oraz upowszechnianie informacji w zakresie uzależnień lub innych </w:t>
      </w:r>
      <w:proofErr w:type="spellStart"/>
      <w:r w:rsidRPr="00FF31D2">
        <w:rPr>
          <w:rFonts w:ascii="Arial" w:hAnsi="Arial" w:cs="Arial"/>
          <w:b/>
          <w:bCs/>
          <w:sz w:val="24"/>
          <w:szCs w:val="24"/>
        </w:rPr>
        <w:t>zachowań</w:t>
      </w:r>
      <w:proofErr w:type="spellEnd"/>
      <w:r w:rsidRPr="00FF31D2">
        <w:rPr>
          <w:rFonts w:ascii="Arial" w:hAnsi="Arial" w:cs="Arial"/>
          <w:b/>
          <w:bCs/>
          <w:sz w:val="24"/>
          <w:szCs w:val="24"/>
        </w:rPr>
        <w:t xml:space="preserve"> ryzykownych.</w:t>
      </w:r>
    </w:p>
    <w:p w14:paraId="0F7F16E8" w14:textId="2FF145E8" w:rsidR="002D4335" w:rsidRDefault="002D4335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31676414"/>
      <w:r>
        <w:rPr>
          <w:rFonts w:ascii="Arial" w:hAnsi="Arial" w:cs="Arial"/>
          <w:sz w:val="24"/>
          <w:szCs w:val="24"/>
        </w:rPr>
        <w:t>EDUKACJA OGÓŁU SPOŁECZEŃSTWA</w:t>
      </w:r>
    </w:p>
    <w:bookmarkEnd w:id="1"/>
    <w:p w14:paraId="733DF897" w14:textId="77777777" w:rsidR="002D4335" w:rsidRDefault="002D4335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69806E" w14:textId="77777777" w:rsidR="004B13D2" w:rsidRPr="00DF237E" w:rsidRDefault="004B13D2" w:rsidP="004B13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237E">
        <w:rPr>
          <w:rFonts w:ascii="Arial" w:hAnsi="Arial" w:cs="Arial"/>
          <w:sz w:val="24"/>
          <w:szCs w:val="24"/>
        </w:rPr>
        <w:t xml:space="preserve">W ramach zadania prowadzony był punkt informacyjny dla mieszkańców Gdyni w Klubie Abstynenta „Krokus”, w szczególności dla osób uzależnionych, współuzależnionych od substancji psychoaktywnych, członków ich rodzin, DDA (Dzieci Dorosłych Alkoholików) oraz ofiar przemocy. Osoby zgłaszające się do siedziby Klubu na ul. Traugutta 9 w Gdyni, osobiście lub telefonicznie otrzymywały informację </w:t>
      </w:r>
      <w:r w:rsidRPr="00DF237E">
        <w:rPr>
          <w:rFonts w:ascii="Arial" w:hAnsi="Arial" w:cs="Arial"/>
          <w:sz w:val="24"/>
          <w:szCs w:val="24"/>
        </w:rPr>
        <w:lastRenderedPageBreak/>
        <w:t xml:space="preserve">dotyczącą rodzaju oferowanej pomocy i były kierowane do właściwego specjalisty. Otrzymywały także informacje o ofercie pomocowej dostępnej na terenie Gdyni. Informacji takich udzielono 324 razy telefonicznie i 322 razy w kontakcie bezpośrednim. </w:t>
      </w:r>
    </w:p>
    <w:p w14:paraId="20494A63" w14:textId="620546D0" w:rsidR="004B13D2" w:rsidRDefault="004B13D2" w:rsidP="004B13D2">
      <w:pPr>
        <w:pStyle w:val="Zawartotabeli"/>
        <w:spacing w:after="0"/>
        <w:jc w:val="both"/>
        <w:rPr>
          <w:rFonts w:ascii="Arial" w:hAnsi="Arial" w:cs="Arial"/>
          <w:sz w:val="20"/>
          <w:szCs w:val="20"/>
        </w:rPr>
      </w:pPr>
      <w:r w:rsidRPr="00727B70">
        <w:rPr>
          <w:rFonts w:ascii="Arial" w:hAnsi="Arial" w:cs="Arial"/>
          <w:sz w:val="24"/>
          <w:szCs w:val="24"/>
        </w:rPr>
        <w:t xml:space="preserve">Zespół </w:t>
      </w:r>
      <w:r>
        <w:rPr>
          <w:rFonts w:ascii="Arial" w:hAnsi="Arial" w:cs="Arial"/>
          <w:sz w:val="24"/>
          <w:szCs w:val="24"/>
        </w:rPr>
        <w:t>ds.</w:t>
      </w:r>
      <w:r w:rsidRPr="00727B70">
        <w:rPr>
          <w:rFonts w:ascii="Arial" w:hAnsi="Arial" w:cs="Arial"/>
          <w:sz w:val="24"/>
          <w:szCs w:val="24"/>
        </w:rPr>
        <w:t xml:space="preserve"> Przeciwdziałania Przemocy Domowej działający w MOPS, zorganizował w</w:t>
      </w:r>
      <w:r w:rsidR="009C2772">
        <w:rPr>
          <w:rFonts w:ascii="Arial" w:hAnsi="Arial" w:cs="Arial"/>
          <w:sz w:val="24"/>
          <w:szCs w:val="24"/>
        </w:rPr>
        <w:t> </w:t>
      </w:r>
      <w:r w:rsidRPr="00727B70">
        <w:rPr>
          <w:rFonts w:ascii="Arial" w:hAnsi="Arial" w:cs="Arial"/>
          <w:sz w:val="24"/>
          <w:szCs w:val="24"/>
        </w:rPr>
        <w:t xml:space="preserve">dniu </w:t>
      </w:r>
      <w:r>
        <w:rPr>
          <w:rFonts w:ascii="Arial" w:hAnsi="Arial" w:cs="Arial"/>
          <w:sz w:val="24"/>
          <w:szCs w:val="24"/>
        </w:rPr>
        <w:t>10</w:t>
      </w:r>
      <w:r w:rsidRPr="00727B70">
        <w:rPr>
          <w:rFonts w:ascii="Arial" w:hAnsi="Arial" w:cs="Arial"/>
          <w:sz w:val="24"/>
          <w:szCs w:val="24"/>
        </w:rPr>
        <w:t>.12.2024 r. Konferencję miejską pn.</w:t>
      </w:r>
      <w:r>
        <w:rPr>
          <w:rFonts w:ascii="Arial" w:hAnsi="Arial" w:cs="Arial"/>
          <w:sz w:val="24"/>
          <w:szCs w:val="24"/>
        </w:rPr>
        <w:t xml:space="preserve"> </w:t>
      </w:r>
      <w:r w:rsidRPr="00727B70">
        <w:rPr>
          <w:rFonts w:ascii="Arial" w:hAnsi="Arial" w:cs="Arial"/>
          <w:sz w:val="24"/>
          <w:szCs w:val="24"/>
        </w:rPr>
        <w:t>„Czym skorupka za młodu …” w ramach XVI edycji kampanii społecznej „Biała wstążka” trwającej zwyczajowo od 25 listopada do 10 grudnia br. (współorganizacja ze Szkołą Podstawową nr 43 w Gdyni oraz</w:t>
      </w:r>
      <w:r>
        <w:rPr>
          <w:rFonts w:ascii="Arial" w:hAnsi="Arial" w:cs="Arial"/>
          <w:sz w:val="24"/>
          <w:szCs w:val="24"/>
        </w:rPr>
        <w:t xml:space="preserve"> ze</w:t>
      </w:r>
      <w:r w:rsidRPr="00727B70">
        <w:rPr>
          <w:rFonts w:ascii="Arial" w:hAnsi="Arial" w:cs="Arial"/>
          <w:sz w:val="24"/>
          <w:szCs w:val="24"/>
        </w:rPr>
        <w:t xml:space="preserve"> Stowarzyszeniem OVUM</w:t>
      </w:r>
      <w:r>
        <w:rPr>
          <w:rFonts w:ascii="Arial" w:hAnsi="Arial" w:cs="Arial"/>
          <w:sz w:val="20"/>
          <w:szCs w:val="20"/>
        </w:rPr>
        <w:t xml:space="preserve">) </w:t>
      </w:r>
      <w:r w:rsidRPr="00727B70">
        <w:rPr>
          <w:rFonts w:ascii="Arial" w:hAnsi="Arial" w:cs="Arial"/>
          <w:sz w:val="24"/>
          <w:szCs w:val="24"/>
        </w:rPr>
        <w:t>– 130 osób uczestniczących.</w:t>
      </w:r>
      <w:r w:rsidRPr="00727B70">
        <w:rPr>
          <w:rFonts w:ascii="Arial" w:hAnsi="Arial" w:cs="Arial"/>
          <w:sz w:val="20"/>
          <w:szCs w:val="20"/>
        </w:rPr>
        <w:t xml:space="preserve"> </w:t>
      </w:r>
    </w:p>
    <w:p w14:paraId="170E799E" w14:textId="77777777" w:rsidR="004B13D2" w:rsidRPr="004B13D2" w:rsidRDefault="004B13D2" w:rsidP="004B13D2">
      <w:pPr>
        <w:pStyle w:val="Zawartotabeli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6B77F4C" w14:textId="77777777" w:rsidR="004B13D2" w:rsidRPr="00727B70" w:rsidRDefault="004B13D2" w:rsidP="004B13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7B70">
        <w:rPr>
          <w:rFonts w:ascii="Arial" w:hAnsi="Arial" w:cs="Arial"/>
          <w:sz w:val="24"/>
          <w:szCs w:val="24"/>
        </w:rPr>
        <w:t>W ramach podniesienia świadomości na temat chorób i zaburzeń psychicznych, Centrum Samopomocy w Gdyni przeprowadziło Konferencję w dniu 16.09.2024 r. pn. „Trauma, stereotypy, wsparcie, sieć oparcia społecznego” w ramach kampanii Odmień swoją głowę, której hasłem przewodnim było „Bądź sobą jestem z Tobą” oraz zorganizowało VII Forum Samopomocy w dniu 22-23.10.2024 r.</w:t>
      </w:r>
    </w:p>
    <w:p w14:paraId="55286C03" w14:textId="6E873BC8" w:rsidR="008F0152" w:rsidRDefault="008F0152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015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ramach </w:t>
      </w:r>
      <w:r w:rsidR="00634AB1">
        <w:rPr>
          <w:rFonts w:ascii="Arial" w:hAnsi="Arial" w:cs="Arial"/>
          <w:sz w:val="24"/>
          <w:szCs w:val="24"/>
        </w:rPr>
        <w:t>p</w:t>
      </w:r>
      <w:r w:rsidR="00634AB1" w:rsidRPr="00634AB1">
        <w:rPr>
          <w:rFonts w:ascii="Arial" w:hAnsi="Arial" w:cs="Arial"/>
          <w:sz w:val="24"/>
          <w:szCs w:val="24"/>
        </w:rPr>
        <w:t>rowadzeni</w:t>
      </w:r>
      <w:r w:rsidR="00634AB1">
        <w:rPr>
          <w:rFonts w:ascii="Arial" w:hAnsi="Arial" w:cs="Arial"/>
          <w:sz w:val="24"/>
          <w:szCs w:val="24"/>
        </w:rPr>
        <w:t>a</w:t>
      </w:r>
      <w:r w:rsidR="00634AB1" w:rsidRPr="00634AB1">
        <w:rPr>
          <w:rFonts w:ascii="Arial" w:hAnsi="Arial" w:cs="Arial"/>
          <w:sz w:val="24"/>
          <w:szCs w:val="24"/>
        </w:rPr>
        <w:t xml:space="preserve"> działań edukacyjnych skierowanych do sprzedawców napojów alkoholowych, mających na celu ograniczenie dostępności alkoholu i przestrzegania zakazu sprzedaży alkoholu osobom poniżej 18 roku życia</w:t>
      </w:r>
      <w:r w:rsidR="00634AB1">
        <w:rPr>
          <w:rFonts w:ascii="Arial" w:hAnsi="Arial" w:cs="Arial"/>
          <w:sz w:val="24"/>
          <w:szCs w:val="24"/>
        </w:rPr>
        <w:t>,</w:t>
      </w:r>
      <w:r w:rsidR="00634AB1" w:rsidRPr="00634A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Gdyńskie Centrum Zdrowia zrealizowało </w:t>
      </w:r>
      <w:r w:rsidRPr="008F0152">
        <w:rPr>
          <w:rFonts w:ascii="Arial" w:hAnsi="Arial" w:cs="Arial"/>
          <w:sz w:val="24"/>
          <w:szCs w:val="24"/>
        </w:rPr>
        <w:t>usług</w:t>
      </w:r>
      <w:r>
        <w:rPr>
          <w:rFonts w:ascii="Arial" w:hAnsi="Arial" w:cs="Arial"/>
          <w:sz w:val="24"/>
          <w:szCs w:val="24"/>
        </w:rPr>
        <w:t>ę</w:t>
      </w:r>
      <w:r w:rsidRPr="008F0152">
        <w:rPr>
          <w:rFonts w:ascii="Arial" w:hAnsi="Arial" w:cs="Arial"/>
          <w:sz w:val="24"/>
          <w:szCs w:val="24"/>
        </w:rPr>
        <w:t xml:space="preserve"> badawcz</w:t>
      </w:r>
      <w:r>
        <w:rPr>
          <w:rFonts w:ascii="Arial" w:hAnsi="Arial" w:cs="Arial"/>
          <w:sz w:val="24"/>
          <w:szCs w:val="24"/>
        </w:rPr>
        <w:t>ą</w:t>
      </w:r>
      <w:r w:rsidRPr="008F0152">
        <w:rPr>
          <w:rFonts w:ascii="Arial" w:hAnsi="Arial" w:cs="Arial"/>
          <w:sz w:val="24"/>
          <w:szCs w:val="24"/>
        </w:rPr>
        <w:t>, której celem była weryfikacja prawidłowości postępowania i zwiększenie  świadomości sprzedawców w zakresie sprzedaży alkoholu osobom niepełnoletnim – maj 202</w:t>
      </w:r>
      <w:r w:rsidR="00795C1C">
        <w:rPr>
          <w:rFonts w:ascii="Arial" w:hAnsi="Arial" w:cs="Arial"/>
          <w:sz w:val="24"/>
          <w:szCs w:val="24"/>
        </w:rPr>
        <w:t>4</w:t>
      </w:r>
      <w:r w:rsidRPr="008F0152">
        <w:rPr>
          <w:rFonts w:ascii="Arial" w:hAnsi="Arial" w:cs="Arial"/>
          <w:sz w:val="24"/>
          <w:szCs w:val="24"/>
        </w:rPr>
        <w:t xml:space="preserve"> r. (sprawdzono 50 sklepów </w:t>
      </w:r>
      <w:r w:rsidR="00795C1C">
        <w:rPr>
          <w:rFonts w:ascii="Arial" w:hAnsi="Arial" w:cs="Arial"/>
          <w:sz w:val="24"/>
          <w:szCs w:val="24"/>
        </w:rPr>
        <w:t>z terenu miasta Gdyni</w:t>
      </w:r>
      <w:r w:rsidR="005E64CD">
        <w:rPr>
          <w:rFonts w:ascii="Arial" w:hAnsi="Arial" w:cs="Arial"/>
          <w:sz w:val="24"/>
          <w:szCs w:val="24"/>
        </w:rPr>
        <w:t>, z</w:t>
      </w:r>
      <w:r w:rsidRPr="008F0152">
        <w:rPr>
          <w:rFonts w:ascii="Arial" w:hAnsi="Arial" w:cs="Arial"/>
          <w:sz w:val="24"/>
          <w:szCs w:val="24"/>
        </w:rPr>
        <w:t xml:space="preserve">a kwotę </w:t>
      </w:r>
      <w:r w:rsidR="00795C1C">
        <w:rPr>
          <w:rFonts w:ascii="Arial" w:hAnsi="Arial" w:cs="Arial"/>
          <w:sz w:val="24"/>
          <w:szCs w:val="24"/>
        </w:rPr>
        <w:t>4</w:t>
      </w:r>
      <w:r w:rsidRPr="008F0152">
        <w:rPr>
          <w:rFonts w:ascii="Arial" w:hAnsi="Arial" w:cs="Arial"/>
          <w:sz w:val="24"/>
          <w:szCs w:val="24"/>
        </w:rPr>
        <w:t xml:space="preserve"> </w:t>
      </w:r>
      <w:r w:rsidR="00795C1C">
        <w:rPr>
          <w:rFonts w:ascii="Arial" w:hAnsi="Arial" w:cs="Arial"/>
          <w:sz w:val="24"/>
          <w:szCs w:val="24"/>
        </w:rPr>
        <w:t>2</w:t>
      </w:r>
      <w:r w:rsidRPr="008F0152">
        <w:rPr>
          <w:rFonts w:ascii="Arial" w:hAnsi="Arial" w:cs="Arial"/>
          <w:sz w:val="24"/>
          <w:szCs w:val="24"/>
        </w:rPr>
        <w:t>50,00 zł)</w:t>
      </w:r>
      <w:r>
        <w:rPr>
          <w:rFonts w:ascii="Arial" w:hAnsi="Arial" w:cs="Arial"/>
          <w:sz w:val="24"/>
          <w:szCs w:val="24"/>
        </w:rPr>
        <w:t xml:space="preserve">. Wszyscy sprzedawcy z badanych punktów sprzedaży zostali również przeszkoleni z obowiązujących przepisów dotyczących zasad sprzedaży alkoholu. </w:t>
      </w:r>
    </w:p>
    <w:p w14:paraId="177EE5E7" w14:textId="1EC7F70C" w:rsidR="00634AB1" w:rsidRDefault="00634AB1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</w:t>
      </w:r>
      <w:r w:rsidRPr="00634AB1">
        <w:rPr>
          <w:rFonts w:ascii="Arial" w:hAnsi="Arial" w:cs="Arial"/>
          <w:sz w:val="24"/>
          <w:szCs w:val="24"/>
        </w:rPr>
        <w:t>rowadzeni</w:t>
      </w:r>
      <w:r>
        <w:rPr>
          <w:rFonts w:ascii="Arial" w:hAnsi="Arial" w:cs="Arial"/>
          <w:sz w:val="24"/>
          <w:szCs w:val="24"/>
        </w:rPr>
        <w:t>a</w:t>
      </w:r>
      <w:r w:rsidRPr="00634AB1">
        <w:rPr>
          <w:rFonts w:ascii="Arial" w:hAnsi="Arial" w:cs="Arial"/>
          <w:sz w:val="24"/>
          <w:szCs w:val="24"/>
        </w:rPr>
        <w:t xml:space="preserve"> działań edukacyjnych, w tym kampanii społecznych dotyczących profilaktyki HIV/AIDS oraz propagowani</w:t>
      </w:r>
      <w:r w:rsidR="001133D3">
        <w:rPr>
          <w:rFonts w:ascii="Arial" w:hAnsi="Arial" w:cs="Arial"/>
          <w:sz w:val="24"/>
          <w:szCs w:val="24"/>
        </w:rPr>
        <w:t>a</w:t>
      </w:r>
      <w:r w:rsidRPr="00634AB1">
        <w:rPr>
          <w:rFonts w:ascii="Arial" w:hAnsi="Arial" w:cs="Arial"/>
          <w:sz w:val="24"/>
          <w:szCs w:val="24"/>
        </w:rPr>
        <w:t xml:space="preserve"> badań krwi w kierunku HIV i innych chorób przenoszonych drogą płciową </w:t>
      </w:r>
      <w:r>
        <w:rPr>
          <w:rFonts w:ascii="Arial" w:hAnsi="Arial" w:cs="Arial"/>
          <w:sz w:val="24"/>
          <w:szCs w:val="24"/>
        </w:rPr>
        <w:t>dofinansowano „Anonimowe testowanie krwi w kierunku HIV”. W </w:t>
      </w:r>
      <w:r w:rsidRPr="005E64CD">
        <w:rPr>
          <w:rFonts w:ascii="Arial" w:hAnsi="Arial" w:cs="Arial"/>
          <w:sz w:val="24"/>
          <w:szCs w:val="24"/>
        </w:rPr>
        <w:t xml:space="preserve">Punkcie </w:t>
      </w:r>
      <w:proofErr w:type="spellStart"/>
      <w:r w:rsidRPr="005E64CD">
        <w:rPr>
          <w:rFonts w:ascii="Arial" w:hAnsi="Arial" w:cs="Arial"/>
          <w:sz w:val="24"/>
          <w:szCs w:val="24"/>
        </w:rPr>
        <w:t>Konsultacyjno</w:t>
      </w:r>
      <w:proofErr w:type="spellEnd"/>
      <w:r w:rsidRPr="005E64CD">
        <w:rPr>
          <w:rFonts w:ascii="Arial" w:hAnsi="Arial" w:cs="Arial"/>
          <w:sz w:val="24"/>
          <w:szCs w:val="24"/>
        </w:rPr>
        <w:t xml:space="preserve"> -  Diagnostycznym</w:t>
      </w:r>
      <w:r>
        <w:rPr>
          <w:rFonts w:ascii="Arial" w:hAnsi="Arial" w:cs="Arial"/>
          <w:sz w:val="24"/>
          <w:szCs w:val="24"/>
        </w:rPr>
        <w:t xml:space="preserve"> w Gdyni udzielono ok. 400 porad</w:t>
      </w:r>
      <w:r w:rsidRPr="005E64CD"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okołotestowych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E64CD">
        <w:rPr>
          <w:rFonts w:ascii="Arial" w:hAnsi="Arial" w:cs="Arial"/>
          <w:sz w:val="24"/>
          <w:szCs w:val="24"/>
        </w:rPr>
        <w:t>wszystkim zgłaszającym się na badanie</w:t>
      </w:r>
      <w:r>
        <w:rPr>
          <w:rFonts w:ascii="Arial" w:hAnsi="Arial" w:cs="Arial"/>
          <w:sz w:val="24"/>
          <w:szCs w:val="24"/>
        </w:rPr>
        <w:t>,</w:t>
      </w:r>
      <w:r w:rsidRPr="005E64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dotyczących </w:t>
      </w:r>
      <w:r w:rsidRPr="005E64CD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óg</w:t>
      </w:r>
      <w:r w:rsidRPr="005E64CD">
        <w:rPr>
          <w:rFonts w:ascii="Arial" w:hAnsi="Arial" w:cs="Arial"/>
          <w:sz w:val="24"/>
          <w:szCs w:val="24"/>
        </w:rPr>
        <w:t xml:space="preserve"> zakażenia </w:t>
      </w:r>
      <w:r>
        <w:rPr>
          <w:rFonts w:ascii="Arial" w:hAnsi="Arial" w:cs="Arial"/>
          <w:sz w:val="24"/>
          <w:szCs w:val="24"/>
        </w:rPr>
        <w:t xml:space="preserve">oraz metodom jego </w:t>
      </w:r>
      <w:r w:rsidRPr="005E64CD">
        <w:rPr>
          <w:rFonts w:ascii="Arial" w:hAnsi="Arial" w:cs="Arial"/>
          <w:sz w:val="24"/>
          <w:szCs w:val="24"/>
        </w:rPr>
        <w:t>zapobiega</w:t>
      </w:r>
      <w:r>
        <w:rPr>
          <w:rFonts w:ascii="Arial" w:hAnsi="Arial" w:cs="Arial"/>
          <w:sz w:val="24"/>
          <w:szCs w:val="24"/>
        </w:rPr>
        <w:t>nia.</w:t>
      </w:r>
    </w:p>
    <w:p w14:paraId="68919BB3" w14:textId="28F62F15" w:rsidR="00FC5B8B" w:rsidRPr="009310BD" w:rsidRDefault="00FC5B8B" w:rsidP="00CE10C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10BD">
        <w:rPr>
          <w:rFonts w:ascii="Arial" w:hAnsi="Arial" w:cs="Arial"/>
          <w:sz w:val="24"/>
          <w:szCs w:val="24"/>
        </w:rPr>
        <w:t>Ośrodek Profilaktyki i Terapii Uzależnień w ramach edukacji ogółu społeczeństwa przygotował i prowadził:</w:t>
      </w:r>
    </w:p>
    <w:p w14:paraId="04A19B8C" w14:textId="77777777" w:rsidR="009310BD" w:rsidRPr="009310BD" w:rsidRDefault="009310BD" w:rsidP="009310BD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10BD">
        <w:rPr>
          <w:rFonts w:ascii="Arial" w:hAnsi="Arial" w:cs="Arial"/>
          <w:sz w:val="24"/>
          <w:szCs w:val="24"/>
        </w:rPr>
        <w:t>1.</w:t>
      </w:r>
      <w:r w:rsidRPr="009310BD">
        <w:rPr>
          <w:rFonts w:ascii="Arial" w:hAnsi="Arial" w:cs="Arial"/>
          <w:sz w:val="24"/>
          <w:szCs w:val="24"/>
        </w:rPr>
        <w:tab/>
        <w:t xml:space="preserve">Druk i dystrybucja materiałów informujących o ofercie wsparcia, działaniach: </w:t>
      </w:r>
    </w:p>
    <w:p w14:paraId="5C080397" w14:textId="058CE806" w:rsidR="009310BD" w:rsidRPr="009310BD" w:rsidRDefault="009310BD" w:rsidP="00267A07">
      <w:pPr>
        <w:numPr>
          <w:ilvl w:val="1"/>
          <w:numId w:val="12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9310BD">
        <w:rPr>
          <w:rFonts w:ascii="Arial" w:hAnsi="Arial" w:cs="Arial"/>
          <w:sz w:val="24"/>
          <w:szCs w:val="24"/>
        </w:rPr>
        <w:t>informacje o programie profilaktycznym w formie ulotek – 200 szt. ulotek programu „Ku Dorosłości” kolportowanych do szkół ponadpodstawowych, Poradni PPP i innych placówek specjalistycznych;</w:t>
      </w:r>
    </w:p>
    <w:p w14:paraId="3A7E9631" w14:textId="77777777" w:rsidR="009310BD" w:rsidRPr="009310BD" w:rsidRDefault="009310BD" w:rsidP="00267A07">
      <w:pPr>
        <w:numPr>
          <w:ilvl w:val="1"/>
          <w:numId w:val="12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9310BD">
        <w:rPr>
          <w:rFonts w:ascii="Arial" w:hAnsi="Arial" w:cs="Arial"/>
          <w:sz w:val="24"/>
          <w:szCs w:val="24"/>
        </w:rPr>
        <w:t>informacje o programie profilaktycznym w formie plakatów A4 - 30 szt. plakatów programu „Ku Dorosłości” kolportowanych do szkół ponadpodstawowych, Poradni PPP i innych placówek specjalistycznych;.</w:t>
      </w:r>
    </w:p>
    <w:p w14:paraId="2554A394" w14:textId="77777777" w:rsidR="009310BD" w:rsidRPr="009310BD" w:rsidRDefault="009310BD" w:rsidP="00267A07">
      <w:pPr>
        <w:numPr>
          <w:ilvl w:val="1"/>
          <w:numId w:val="12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9310BD">
        <w:rPr>
          <w:rFonts w:ascii="Arial" w:hAnsi="Arial" w:cs="Arial"/>
          <w:sz w:val="24"/>
          <w:szCs w:val="24"/>
        </w:rPr>
        <w:t>Rollup</w:t>
      </w:r>
      <w:proofErr w:type="spellEnd"/>
      <w:r w:rsidRPr="009310BD">
        <w:rPr>
          <w:rFonts w:ascii="Arial" w:hAnsi="Arial" w:cs="Arial"/>
          <w:sz w:val="24"/>
          <w:szCs w:val="24"/>
        </w:rPr>
        <w:t xml:space="preserve"> – 2 szt.,  plecaki/worki - 163 szt., notesy i długopisy, plakaty emocje – 300 szt. – 150 </w:t>
      </w:r>
      <w:proofErr w:type="spellStart"/>
      <w:r w:rsidRPr="009310BD">
        <w:rPr>
          <w:rFonts w:ascii="Arial" w:hAnsi="Arial" w:cs="Arial"/>
          <w:sz w:val="24"/>
          <w:szCs w:val="24"/>
        </w:rPr>
        <w:t>szt</w:t>
      </w:r>
      <w:proofErr w:type="spellEnd"/>
      <w:r w:rsidRPr="009310BD">
        <w:rPr>
          <w:rFonts w:ascii="Arial" w:hAnsi="Arial" w:cs="Arial"/>
          <w:sz w:val="24"/>
          <w:szCs w:val="24"/>
        </w:rPr>
        <w:t xml:space="preserve">  - kolportaż podczas XVI Seminarium, programów: Fred </w:t>
      </w:r>
      <w:proofErr w:type="spellStart"/>
      <w:r w:rsidRPr="009310BD">
        <w:rPr>
          <w:rFonts w:ascii="Arial" w:hAnsi="Arial" w:cs="Arial"/>
          <w:sz w:val="24"/>
          <w:szCs w:val="24"/>
        </w:rPr>
        <w:t>goes</w:t>
      </w:r>
      <w:proofErr w:type="spellEnd"/>
      <w:r w:rsidRPr="009310BD">
        <w:rPr>
          <w:rFonts w:ascii="Arial" w:hAnsi="Arial" w:cs="Arial"/>
          <w:sz w:val="24"/>
          <w:szCs w:val="24"/>
        </w:rPr>
        <w:t xml:space="preserve"> Net, Szkoła dla rodziców i wychowawców i innych; </w:t>
      </w:r>
    </w:p>
    <w:p w14:paraId="3B142D12" w14:textId="77777777" w:rsidR="009310BD" w:rsidRPr="009310BD" w:rsidRDefault="009310BD" w:rsidP="00267A07">
      <w:pPr>
        <w:numPr>
          <w:ilvl w:val="1"/>
          <w:numId w:val="12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9310BD">
        <w:rPr>
          <w:rFonts w:ascii="Arial" w:hAnsi="Arial" w:cs="Arial"/>
          <w:sz w:val="24"/>
          <w:szCs w:val="24"/>
        </w:rPr>
        <w:lastRenderedPageBreak/>
        <w:t xml:space="preserve">Dodruk 500 szt. </w:t>
      </w:r>
      <w:proofErr w:type="spellStart"/>
      <w:r w:rsidRPr="009310BD">
        <w:rPr>
          <w:rFonts w:ascii="Arial" w:hAnsi="Arial" w:cs="Arial"/>
          <w:sz w:val="24"/>
          <w:szCs w:val="24"/>
        </w:rPr>
        <w:t>psychoedukacyjnej</w:t>
      </w:r>
      <w:proofErr w:type="spellEnd"/>
      <w:r w:rsidRPr="009310BD">
        <w:rPr>
          <w:rFonts w:ascii="Arial" w:hAnsi="Arial" w:cs="Arial"/>
          <w:sz w:val="24"/>
          <w:szCs w:val="24"/>
        </w:rPr>
        <w:t xml:space="preserve"> gry karcianej dot. emocji i stanów pn.: „</w:t>
      </w:r>
      <w:proofErr w:type="spellStart"/>
      <w:r w:rsidRPr="009310BD">
        <w:rPr>
          <w:rFonts w:ascii="Arial" w:hAnsi="Arial" w:cs="Arial"/>
          <w:sz w:val="24"/>
          <w:szCs w:val="24"/>
        </w:rPr>
        <w:t>Sense</w:t>
      </w:r>
      <w:proofErr w:type="spellEnd"/>
      <w:r w:rsidRPr="009310BD">
        <w:rPr>
          <w:rFonts w:ascii="Arial" w:hAnsi="Arial" w:cs="Arial"/>
          <w:sz w:val="24"/>
          <w:szCs w:val="24"/>
        </w:rPr>
        <w:t xml:space="preserve"> – jak czujesz”;</w:t>
      </w:r>
    </w:p>
    <w:p w14:paraId="1011F03F" w14:textId="77777777" w:rsidR="009310BD" w:rsidRPr="009310BD" w:rsidRDefault="009310BD" w:rsidP="00267A07">
      <w:pPr>
        <w:numPr>
          <w:ilvl w:val="1"/>
          <w:numId w:val="12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9310BD">
        <w:rPr>
          <w:rFonts w:ascii="Arial" w:hAnsi="Arial" w:cs="Arial"/>
          <w:sz w:val="24"/>
          <w:szCs w:val="24"/>
        </w:rPr>
        <w:t xml:space="preserve">Publikacje / komunikaty w informatorze gminnym – Ratusz –1 artykuł (forma drukowana oraz cyfrowa, na portalu </w:t>
      </w:r>
      <w:hyperlink r:id="rId9">
        <w:r w:rsidRPr="009310BD">
          <w:rPr>
            <w:rFonts w:ascii="Arial" w:hAnsi="Arial" w:cs="Arial"/>
            <w:sz w:val="24"/>
            <w:szCs w:val="24"/>
          </w:rPr>
          <w:t>www.gdynia.pl</w:t>
        </w:r>
      </w:hyperlink>
      <w:r w:rsidRPr="009310BD">
        <w:rPr>
          <w:rFonts w:ascii="Arial" w:hAnsi="Arial" w:cs="Arial"/>
          <w:sz w:val="24"/>
          <w:szCs w:val="24"/>
        </w:rPr>
        <w:t>).</w:t>
      </w:r>
    </w:p>
    <w:p w14:paraId="1B3A5929" w14:textId="33BA5F9D" w:rsidR="009310BD" w:rsidRPr="00A202CD" w:rsidRDefault="009310BD" w:rsidP="00267A0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02CD">
        <w:rPr>
          <w:rFonts w:ascii="Arial" w:hAnsi="Arial" w:cs="Arial"/>
          <w:sz w:val="24"/>
          <w:szCs w:val="24"/>
        </w:rPr>
        <w:t>Prowadzenie serwisów o charakterze profilaktycznym i promujący zdrowie psychiczne i fizyczne, uwzględniający</w:t>
      </w:r>
      <w:r w:rsidR="00A202CD">
        <w:rPr>
          <w:rFonts w:ascii="Arial" w:hAnsi="Arial" w:cs="Arial"/>
          <w:sz w:val="24"/>
          <w:szCs w:val="24"/>
        </w:rPr>
        <w:t>ch</w:t>
      </w:r>
      <w:r w:rsidRPr="00A202CD">
        <w:rPr>
          <w:rFonts w:ascii="Arial" w:hAnsi="Arial" w:cs="Arial"/>
          <w:sz w:val="24"/>
          <w:szCs w:val="24"/>
        </w:rPr>
        <w:t xml:space="preserve"> informacje dotyczące prowadzonych programów:</w:t>
      </w:r>
    </w:p>
    <w:p w14:paraId="287B3D2F" w14:textId="77777777" w:rsidR="009310BD" w:rsidRPr="009310BD" w:rsidRDefault="009310BD" w:rsidP="00267A0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310BD">
        <w:rPr>
          <w:rFonts w:ascii="Arial" w:hAnsi="Arial" w:cs="Arial"/>
          <w:sz w:val="24"/>
          <w:szCs w:val="24"/>
        </w:rPr>
        <w:t>Zdrowa Gdynia.pl - odwiedzający - 25 941; wyświetlenia - 39 058</w:t>
      </w:r>
    </w:p>
    <w:p w14:paraId="1AE6EBE6" w14:textId="77777777" w:rsidR="009310BD" w:rsidRPr="009310BD" w:rsidRDefault="009310BD" w:rsidP="00267A0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310BD">
        <w:rPr>
          <w:rFonts w:ascii="Arial" w:hAnsi="Arial" w:cs="Arial"/>
          <w:sz w:val="24"/>
          <w:szCs w:val="24"/>
        </w:rPr>
        <w:t>Poradzimy.pl -  odwiedzający - 8584; wyświetlenia - 17 196</w:t>
      </w:r>
    </w:p>
    <w:p w14:paraId="6D3A713D" w14:textId="7A5BDD0D" w:rsidR="009310BD" w:rsidRPr="009310BD" w:rsidRDefault="009310BD" w:rsidP="00267A0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310BD">
        <w:rPr>
          <w:rFonts w:ascii="Arial" w:hAnsi="Arial" w:cs="Arial"/>
          <w:sz w:val="24"/>
          <w:szCs w:val="24"/>
        </w:rPr>
        <w:t>OPiTU.pl - odwiedzający - 38 612; wyświetlenia - 180 954</w:t>
      </w:r>
    </w:p>
    <w:p w14:paraId="7617151D" w14:textId="77777777" w:rsidR="009310BD" w:rsidRPr="00A202CD" w:rsidRDefault="009310BD" w:rsidP="00267A07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Prowadzenie profili instytucjonalnych, informujących o ofercie, działaniach, upowszechniających rzetelne informacje z zakresu profilaktyki, edukacji, promocji zdrowia. </w:t>
      </w:r>
    </w:p>
    <w:p w14:paraId="6E91DF5C" w14:textId="77777777" w:rsidR="009310BD" w:rsidRPr="002A78DF" w:rsidRDefault="009310BD" w:rsidP="00267A07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sz w:val="24"/>
          <w:szCs w:val="24"/>
          <w:lang w:eastAsia="pl-PL"/>
        </w:rPr>
        <w:t xml:space="preserve">Facebook - Liczba postów 117; Zasięg: 60310 (wskaźnik przedstawia zasięg organicznej zawartości na Facebooku), liczba odwiedzin strony: 12 298; Liczba obserwujących profil: 1504 Wyświetlenia: 70 423 (Liczba </w:t>
      </w:r>
      <w:proofErr w:type="spellStart"/>
      <w:r w:rsidRPr="002A78DF">
        <w:rPr>
          <w:rFonts w:ascii="Arial" w:eastAsia="Calibri" w:hAnsi="Arial" w:cs="Arial"/>
          <w:sz w:val="24"/>
          <w:szCs w:val="24"/>
          <w:lang w:eastAsia="pl-PL"/>
        </w:rPr>
        <w:t>odtworzeń</w:t>
      </w:r>
      <w:proofErr w:type="spellEnd"/>
      <w:r w:rsidRPr="002A78DF">
        <w:rPr>
          <w:rFonts w:ascii="Arial" w:eastAsia="Calibri" w:hAnsi="Arial" w:cs="Arial"/>
          <w:sz w:val="24"/>
          <w:szCs w:val="24"/>
          <w:lang w:eastAsia="pl-PL"/>
        </w:rPr>
        <w:t xml:space="preserve"> lub wyświetleń Twoich materiałów, takich jak filmy, posty, relacje i reklamy.)</w:t>
      </w:r>
    </w:p>
    <w:p w14:paraId="6D32C6ED" w14:textId="77777777" w:rsidR="009310BD" w:rsidRPr="002A78DF" w:rsidRDefault="009310BD" w:rsidP="00267A07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sz w:val="24"/>
          <w:szCs w:val="24"/>
          <w:lang w:eastAsia="pl-PL"/>
        </w:rPr>
        <w:t>Artykuły merytoryczne na stronę Zdrowa Gdynia (z wykluczeniem ogłoszeń):</w:t>
      </w:r>
    </w:p>
    <w:p w14:paraId="500671B3" w14:textId="77777777" w:rsidR="009310BD" w:rsidRPr="009310BD" w:rsidRDefault="009310BD" w:rsidP="00267A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sz w:val="24"/>
          <w:szCs w:val="24"/>
          <w:lang w:eastAsia="pl-PL"/>
        </w:rPr>
        <w:t>Narkotyki – relacja – rodzina… czyli o ważnych rozmowach rodzica z nastolatkiem</w:t>
      </w:r>
    </w:p>
    <w:p w14:paraId="2244C6C2" w14:textId="77777777" w:rsidR="009310BD" w:rsidRPr="009310BD" w:rsidRDefault="009310BD" w:rsidP="00267A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sz w:val="24"/>
          <w:szCs w:val="24"/>
          <w:lang w:eastAsia="pl-PL"/>
        </w:rPr>
        <w:t xml:space="preserve">„Legalne </w:t>
      </w:r>
      <w:proofErr w:type="spellStart"/>
      <w:r w:rsidRPr="009310BD">
        <w:rPr>
          <w:rFonts w:ascii="Arial" w:eastAsia="Calibri" w:hAnsi="Arial" w:cs="Arial"/>
          <w:sz w:val="24"/>
          <w:szCs w:val="24"/>
          <w:lang w:eastAsia="pl-PL"/>
        </w:rPr>
        <w:t>jointy</w:t>
      </w:r>
      <w:proofErr w:type="spellEnd"/>
      <w:r w:rsidRPr="009310BD">
        <w:rPr>
          <w:rFonts w:ascii="Arial" w:eastAsia="Calibri" w:hAnsi="Arial" w:cs="Arial"/>
          <w:sz w:val="24"/>
          <w:szCs w:val="24"/>
          <w:lang w:eastAsia="pl-PL"/>
        </w:rPr>
        <w:t xml:space="preserve">”, </w:t>
      </w:r>
      <w:proofErr w:type="spellStart"/>
      <w:r w:rsidRPr="009310BD">
        <w:rPr>
          <w:rFonts w:ascii="Arial" w:eastAsia="Calibri" w:hAnsi="Arial" w:cs="Arial"/>
          <w:sz w:val="24"/>
          <w:szCs w:val="24"/>
          <w:lang w:eastAsia="pl-PL"/>
        </w:rPr>
        <w:t>weedpointy</w:t>
      </w:r>
      <w:proofErr w:type="spellEnd"/>
      <w:r w:rsidRPr="009310BD">
        <w:rPr>
          <w:rFonts w:ascii="Arial" w:eastAsia="Calibri" w:hAnsi="Arial" w:cs="Arial"/>
          <w:sz w:val="24"/>
          <w:szCs w:val="24"/>
          <w:lang w:eastAsia="pl-PL"/>
        </w:rPr>
        <w:t xml:space="preserve"> oraz </w:t>
      </w:r>
      <w:proofErr w:type="spellStart"/>
      <w:r w:rsidRPr="009310BD">
        <w:rPr>
          <w:rFonts w:ascii="Arial" w:eastAsia="Calibri" w:hAnsi="Arial" w:cs="Arial"/>
          <w:sz w:val="24"/>
          <w:szCs w:val="24"/>
          <w:lang w:eastAsia="pl-PL"/>
        </w:rPr>
        <w:t>trawomaty</w:t>
      </w:r>
      <w:proofErr w:type="spellEnd"/>
      <w:r w:rsidRPr="009310BD">
        <w:rPr>
          <w:rFonts w:ascii="Arial" w:eastAsia="Calibri" w:hAnsi="Arial" w:cs="Arial"/>
          <w:sz w:val="24"/>
          <w:szCs w:val="24"/>
          <w:lang w:eastAsia="pl-PL"/>
        </w:rPr>
        <w:t xml:space="preserve"> – czyli co widzimy na ulicy?</w:t>
      </w:r>
    </w:p>
    <w:p w14:paraId="4389B514" w14:textId="77777777" w:rsidR="009310BD" w:rsidRPr="009310BD" w:rsidRDefault="009310BD" w:rsidP="00267A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sz w:val="24"/>
          <w:szCs w:val="24"/>
          <w:lang w:eastAsia="pl-PL"/>
        </w:rPr>
        <w:t>„Boje się, że moje dziecko…” – czyli o tym, kiedy lęk może być sprzymierzeńcem, a kiedy utrudnia zmianę</w:t>
      </w:r>
    </w:p>
    <w:p w14:paraId="14F48760" w14:textId="77777777" w:rsidR="009310BD" w:rsidRPr="009310BD" w:rsidRDefault="009310BD" w:rsidP="00267A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sz w:val="24"/>
          <w:szCs w:val="24"/>
          <w:lang w:eastAsia="pl-PL"/>
        </w:rPr>
        <w:t>„Niepokojący trend wśród młodzieży”;</w:t>
      </w:r>
    </w:p>
    <w:p w14:paraId="03FA2FD1" w14:textId="77777777" w:rsidR="009310BD" w:rsidRPr="009310BD" w:rsidRDefault="009310BD" w:rsidP="00267A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sz w:val="24"/>
          <w:szCs w:val="24"/>
          <w:lang w:eastAsia="pl-PL"/>
        </w:rPr>
        <w:t>„Nowe propozycje gier wideo do sprawdzenia wspólnie z dzieckiem”</w:t>
      </w:r>
    </w:p>
    <w:p w14:paraId="30091269" w14:textId="77777777" w:rsidR="009310BD" w:rsidRPr="009310BD" w:rsidRDefault="009310BD" w:rsidP="00267A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sz w:val="24"/>
          <w:szCs w:val="24"/>
          <w:lang w:eastAsia="pl-PL"/>
        </w:rPr>
        <w:t>„Za co cenię moje dziecko? – czyli jaka komunikacja dmucha w żagle dzieci i dodaje im siły” ;„Propozycje dla Miłośników Książek i ich rodzin!”;</w:t>
      </w:r>
    </w:p>
    <w:p w14:paraId="05D4A97F" w14:textId="79A952E0" w:rsidR="009310BD" w:rsidRPr="009310BD" w:rsidRDefault="009310BD" w:rsidP="00267A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sz w:val="24"/>
          <w:szCs w:val="24"/>
          <w:lang w:eastAsia="pl-PL"/>
        </w:rPr>
        <w:t>„Co w 2024 ‹usłyszymy› ze strony gdyńskiej profilaktyki?”</w:t>
      </w:r>
      <w:r w:rsidRPr="009310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A771D64" w14:textId="77777777" w:rsidR="009310BD" w:rsidRPr="002A78DF" w:rsidRDefault="009310BD" w:rsidP="00267A07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sz w:val="24"/>
          <w:szCs w:val="24"/>
          <w:lang w:eastAsia="pl-PL"/>
        </w:rPr>
        <w:t xml:space="preserve">„Falochron” – nowy program podcastów z obszaru profilaktyki i promocji zdrowia realizowany przez Dział Profilaktyki -; </w:t>
      </w:r>
    </w:p>
    <w:p w14:paraId="56AF5E44" w14:textId="77777777" w:rsidR="009310BD" w:rsidRPr="009310BD" w:rsidRDefault="009310BD" w:rsidP="00267A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sz w:val="24"/>
          <w:szCs w:val="24"/>
          <w:lang w:eastAsia="pl-PL"/>
        </w:rPr>
        <w:t xml:space="preserve">Falochron: Dziecko pyta i co wtedy – o szczerości, relacjach i profilaktyce uzależnień  z Anną </w:t>
      </w:r>
      <w:proofErr w:type="spellStart"/>
      <w:r w:rsidRPr="009310BD">
        <w:rPr>
          <w:rFonts w:ascii="Arial" w:eastAsia="Calibri" w:hAnsi="Arial" w:cs="Arial"/>
          <w:sz w:val="24"/>
          <w:szCs w:val="24"/>
          <w:lang w:eastAsia="pl-PL"/>
        </w:rPr>
        <w:t>Rejkowską</w:t>
      </w:r>
      <w:proofErr w:type="spellEnd"/>
      <w:r w:rsidRPr="009310BD">
        <w:rPr>
          <w:rFonts w:ascii="Arial" w:eastAsia="Calibri" w:hAnsi="Arial" w:cs="Arial"/>
          <w:sz w:val="24"/>
          <w:szCs w:val="24"/>
          <w:lang w:eastAsia="pl-PL"/>
        </w:rPr>
        <w:t xml:space="preserve"> – Olszewską;</w:t>
      </w:r>
    </w:p>
    <w:p w14:paraId="20C047D9" w14:textId="77777777" w:rsidR="009310BD" w:rsidRPr="009310BD" w:rsidRDefault="009310BD" w:rsidP="00267A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sz w:val="24"/>
          <w:szCs w:val="24"/>
          <w:lang w:eastAsia="pl-PL"/>
        </w:rPr>
        <w:t>Falochron: Gdy poradniki to za mało… O Szkole dla Rodziców i Wychowawców</w:t>
      </w:r>
      <w:r w:rsidRPr="009310BD">
        <w:rPr>
          <w:rFonts w:ascii="Arial" w:eastAsia="Calibri" w:hAnsi="Arial" w:cs="Arial"/>
          <w:bCs/>
          <w:sz w:val="24"/>
          <w:szCs w:val="24"/>
          <w:lang w:eastAsia="pl-PL"/>
        </w:rPr>
        <w:t xml:space="preserve"> z Ewą Węgrzyn-</w:t>
      </w:r>
      <w:proofErr w:type="spellStart"/>
      <w:r w:rsidRPr="009310BD">
        <w:rPr>
          <w:rFonts w:ascii="Arial" w:eastAsia="Calibri" w:hAnsi="Arial" w:cs="Arial"/>
          <w:bCs/>
          <w:sz w:val="24"/>
          <w:szCs w:val="24"/>
          <w:lang w:eastAsia="pl-PL"/>
        </w:rPr>
        <w:t>Jonek</w:t>
      </w:r>
      <w:proofErr w:type="spellEnd"/>
      <w:r w:rsidRPr="009310BD">
        <w:rPr>
          <w:rFonts w:ascii="Arial" w:eastAsia="Calibri" w:hAnsi="Arial" w:cs="Arial"/>
          <w:bCs/>
          <w:sz w:val="24"/>
          <w:szCs w:val="24"/>
          <w:lang w:eastAsia="pl-PL"/>
        </w:rPr>
        <w:t>;</w:t>
      </w:r>
    </w:p>
    <w:p w14:paraId="0B910DF3" w14:textId="77777777" w:rsidR="009310BD" w:rsidRPr="009310BD" w:rsidRDefault="009310BD" w:rsidP="00267A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bCs/>
          <w:sz w:val="24"/>
          <w:szCs w:val="24"/>
          <w:lang w:eastAsia="pl-PL"/>
        </w:rPr>
        <w:t>Falochron: O mózgach nastolatków i nie tylko z neurobiologiem – dr Wojciechem Glac;</w:t>
      </w:r>
    </w:p>
    <w:p w14:paraId="56D0ED01" w14:textId="77777777" w:rsidR="009310BD" w:rsidRPr="009310BD" w:rsidRDefault="009310BD" w:rsidP="00267A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bCs/>
          <w:sz w:val="24"/>
          <w:szCs w:val="24"/>
          <w:lang w:eastAsia="pl-PL"/>
        </w:rPr>
        <w:t xml:space="preserve">Falochron: O grach, kulturze cyfrowej i wychowaniu z dr Piotrem </w:t>
      </w:r>
      <w:proofErr w:type="spellStart"/>
      <w:r w:rsidRPr="009310BD">
        <w:rPr>
          <w:rFonts w:ascii="Arial" w:eastAsia="Calibri" w:hAnsi="Arial" w:cs="Arial"/>
          <w:bCs/>
          <w:sz w:val="24"/>
          <w:szCs w:val="24"/>
          <w:lang w:eastAsia="pl-PL"/>
        </w:rPr>
        <w:t>Prósinowskim</w:t>
      </w:r>
      <w:proofErr w:type="spellEnd"/>
    </w:p>
    <w:p w14:paraId="28213561" w14:textId="2DACEDC5" w:rsidR="009310BD" w:rsidRPr="009310BD" w:rsidRDefault="009310BD" w:rsidP="00267A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bCs/>
          <w:sz w:val="24"/>
          <w:szCs w:val="24"/>
          <w:lang w:eastAsia="pl-PL"/>
        </w:rPr>
        <w:t>Falochron: O tym , kto i po co rozdaje prezerwatywy w klubach z</w:t>
      </w:r>
      <w:r w:rsidR="00A202CD">
        <w:rPr>
          <w:rFonts w:ascii="Arial" w:eastAsia="Calibri" w:hAnsi="Arial" w:cs="Arial"/>
          <w:bCs/>
          <w:sz w:val="24"/>
          <w:szCs w:val="24"/>
          <w:lang w:eastAsia="pl-PL"/>
        </w:rPr>
        <w:t> </w:t>
      </w:r>
      <w:r w:rsidRPr="009310BD">
        <w:rPr>
          <w:rFonts w:ascii="Arial" w:eastAsia="Calibri" w:hAnsi="Arial" w:cs="Arial"/>
          <w:bCs/>
          <w:sz w:val="24"/>
          <w:szCs w:val="24"/>
          <w:lang w:eastAsia="pl-PL"/>
        </w:rPr>
        <w:t>Aleksandrą Drygas;</w:t>
      </w:r>
    </w:p>
    <w:p w14:paraId="1D0980F0" w14:textId="77777777" w:rsidR="009310BD" w:rsidRPr="009310BD" w:rsidRDefault="009310BD" w:rsidP="00267A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310BD">
        <w:rPr>
          <w:rFonts w:ascii="Arial" w:eastAsia="Calibri" w:hAnsi="Arial" w:cs="Arial"/>
          <w:bCs/>
          <w:sz w:val="24"/>
          <w:szCs w:val="24"/>
          <w:lang w:eastAsia="pl-PL"/>
        </w:rPr>
        <w:t>Falochron: Trochę inaczej o teatrze – rozmowa z Moniką Jarząbek.</w:t>
      </w:r>
    </w:p>
    <w:p w14:paraId="24CC9525" w14:textId="77777777" w:rsidR="009310BD" w:rsidRPr="00A202CD" w:rsidRDefault="009310BD" w:rsidP="00CE10C7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darkYellow"/>
        </w:rPr>
      </w:pPr>
    </w:p>
    <w:p w14:paraId="59A5F7CC" w14:textId="77777777" w:rsidR="009C2772" w:rsidRDefault="009C2772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012D3E" w14:textId="77777777" w:rsidR="009C2772" w:rsidRDefault="009C2772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B2635C" w14:textId="77777777" w:rsidR="009C2772" w:rsidRDefault="009C2772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5C15A1" w14:textId="22315C65" w:rsidR="00442367" w:rsidRPr="001111E0" w:rsidRDefault="00442367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11E0">
        <w:rPr>
          <w:rFonts w:ascii="Arial" w:hAnsi="Arial" w:cs="Arial"/>
          <w:sz w:val="24"/>
          <w:szCs w:val="24"/>
        </w:rPr>
        <w:lastRenderedPageBreak/>
        <w:t>EDUKACJA DZIECI I MŁODZIEŻY, RODZICÓW/OPIEKUNÓW</w:t>
      </w:r>
    </w:p>
    <w:p w14:paraId="4673DC00" w14:textId="77777777" w:rsidR="00442367" w:rsidRDefault="00442367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991BB14" w14:textId="1BBD9781" w:rsidR="002A78DF" w:rsidRPr="002A78DF" w:rsidRDefault="002A78DF" w:rsidP="002A78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sz w:val="24"/>
          <w:szCs w:val="24"/>
          <w:lang w:eastAsia="pl-PL"/>
        </w:rPr>
        <w:t>Dział Profilaktyki OPITU zorganizował seminarium pn. „Ważne obszary profilaktyki: leki nikotyna, seksualność i odporność psychiczna dzieci i młodzieży”,</w:t>
      </w:r>
      <w:r w:rsidRPr="002A78DF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2A78DF">
        <w:rPr>
          <w:rFonts w:ascii="Arial" w:eastAsia="Calibri" w:hAnsi="Arial" w:cs="Arial"/>
          <w:sz w:val="24"/>
          <w:szCs w:val="24"/>
          <w:lang w:eastAsia="pl-PL"/>
        </w:rPr>
        <w:t>skierowane do nauczycieli, wychowawców, psychologów i pedagogów szkolnych. Wydarzenie miało na celu dostarczenie wiedzy z obszaru z zakresu promocji zdrowia, profilaktyki uzależnień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A78DF">
        <w:rPr>
          <w:rFonts w:ascii="Arial" w:eastAsia="Calibri" w:hAnsi="Arial" w:cs="Arial"/>
          <w:sz w:val="24"/>
          <w:szCs w:val="24"/>
          <w:lang w:eastAsia="pl-PL"/>
        </w:rPr>
        <w:t>i metod pracy pomocnych w</w:t>
      </w:r>
      <w:r>
        <w:rPr>
          <w:rFonts w:ascii="Arial" w:eastAsia="Calibri" w:hAnsi="Arial" w:cs="Arial"/>
          <w:sz w:val="24"/>
          <w:szCs w:val="24"/>
          <w:lang w:eastAsia="pl-PL"/>
        </w:rPr>
        <w:t>e</w:t>
      </w:r>
      <w:r w:rsidRPr="002A78DF">
        <w:rPr>
          <w:rFonts w:ascii="Arial" w:eastAsia="Calibri" w:hAnsi="Arial" w:cs="Arial"/>
          <w:sz w:val="24"/>
          <w:szCs w:val="24"/>
          <w:lang w:eastAsia="pl-PL"/>
        </w:rPr>
        <w:t xml:space="preserve"> wspieraniu prawidłowego rozwoju dzieci i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A78DF">
        <w:rPr>
          <w:rFonts w:ascii="Arial" w:eastAsia="Calibri" w:hAnsi="Arial" w:cs="Arial"/>
          <w:sz w:val="24"/>
          <w:szCs w:val="24"/>
          <w:lang w:eastAsia="pl-PL"/>
        </w:rPr>
        <w:t>oprawy funkcjonowania rodzin</w:t>
      </w:r>
      <w:r>
        <w:rPr>
          <w:rFonts w:ascii="Arial" w:eastAsia="Calibri" w:hAnsi="Arial" w:cs="Arial"/>
          <w:sz w:val="24"/>
          <w:szCs w:val="24"/>
          <w:lang w:eastAsia="pl-PL"/>
        </w:rPr>
        <w:t>(83 uczestników).</w:t>
      </w:r>
    </w:p>
    <w:p w14:paraId="0E3F13B0" w14:textId="0B602864" w:rsidR="002A78DF" w:rsidRPr="002A78DF" w:rsidRDefault="002A78DF" w:rsidP="002A78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Ponadto Dział Profilaktyki OPITU o</w:t>
      </w:r>
      <w:r w:rsidRPr="002A78DF">
        <w:rPr>
          <w:rFonts w:ascii="Arial" w:eastAsia="Calibri" w:hAnsi="Arial" w:cs="Arial"/>
          <w:sz w:val="24"/>
          <w:szCs w:val="24"/>
          <w:lang w:eastAsia="pl-PL"/>
        </w:rPr>
        <w:t>rganiz</w:t>
      </w:r>
      <w:r>
        <w:rPr>
          <w:rFonts w:ascii="Arial" w:eastAsia="Calibri" w:hAnsi="Arial" w:cs="Arial"/>
          <w:sz w:val="24"/>
          <w:szCs w:val="24"/>
          <w:lang w:eastAsia="pl-PL"/>
        </w:rPr>
        <w:t>ował</w:t>
      </w:r>
      <w:r w:rsidRPr="002A78D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szkolenia rekomendowane</w:t>
      </w:r>
      <w:r w:rsidRPr="002A78DF">
        <w:rPr>
          <w:rFonts w:ascii="Arial" w:eastAsia="Calibri" w:hAnsi="Arial" w:cs="Arial"/>
          <w:sz w:val="24"/>
          <w:szCs w:val="24"/>
          <w:lang w:eastAsia="pl-PL"/>
        </w:rPr>
        <w:t xml:space="preserve"> z obszaru profilaktyki uzależnień (łącznie 70 osób, 140 godzin szkoleniowych)</w:t>
      </w:r>
      <w:r w:rsidR="00654BA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tj.:</w:t>
      </w:r>
    </w:p>
    <w:p w14:paraId="24E30CD9" w14:textId="77777777" w:rsidR="002A78DF" w:rsidRPr="002A78DF" w:rsidRDefault="002A78DF" w:rsidP="00267A07">
      <w:pPr>
        <w:numPr>
          <w:ilvl w:val="1"/>
          <w:numId w:val="21"/>
        </w:numPr>
        <w:spacing w:after="0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Szkolenie certyfikujące dla realizatorów </w:t>
      </w:r>
      <w:r w:rsidRPr="002A78DF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programu rekomendowanego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 „Szkoła dla Rodziców i Wychowawców (część 1 - podstawowa)” KCPU, IPIN, ORE. </w:t>
      </w:r>
    </w:p>
    <w:p w14:paraId="3570A65E" w14:textId="77777777" w:rsidR="002A78DF" w:rsidRPr="002A78DF" w:rsidRDefault="002A78DF" w:rsidP="002A78DF">
      <w:pPr>
        <w:spacing w:after="0"/>
        <w:ind w:left="2880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Łącznie: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- 5 dni szkoleniowych (40 godzin),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>- 12  przeszkolonych uczestników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>- Zakup i dystrybucja materiałów do realizacji</w:t>
      </w:r>
    </w:p>
    <w:p w14:paraId="3DAB2D34" w14:textId="77777777" w:rsidR="002A78DF" w:rsidRPr="002A78DF" w:rsidRDefault="002A78DF" w:rsidP="00267A07">
      <w:pPr>
        <w:numPr>
          <w:ilvl w:val="1"/>
          <w:numId w:val="21"/>
        </w:numPr>
        <w:spacing w:after="0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Szkolenie certyfikujące dla realizatorów </w:t>
      </w:r>
      <w:r w:rsidRPr="002A78DF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programu rekomendowanego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 „Szkoła dla Rodziców i Wychowawców (część 3 - nastolatek)” KCPU, IPIN, ORE. </w:t>
      </w:r>
    </w:p>
    <w:p w14:paraId="6AF2018C" w14:textId="77777777" w:rsidR="002A78DF" w:rsidRPr="002A78DF" w:rsidRDefault="002A78DF" w:rsidP="002A78DF">
      <w:pPr>
        <w:spacing w:after="0"/>
        <w:ind w:left="2880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Łącznie: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- 5 dni szkoleniowych (40 godzin),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>- 12  przeszkolonych uczestników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>- Zakup i dystrybucja materiałów do realizacji</w:t>
      </w:r>
    </w:p>
    <w:p w14:paraId="61325A02" w14:textId="77777777" w:rsidR="002A78DF" w:rsidRPr="002A78DF" w:rsidRDefault="002A78DF" w:rsidP="00267A07">
      <w:pPr>
        <w:numPr>
          <w:ilvl w:val="1"/>
          <w:numId w:val="21"/>
        </w:numPr>
        <w:spacing w:after="0"/>
        <w:contextualSpacing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Szkolenie certyfikujące dla trenerów programu rekomendowanego “Przyjaciele </w:t>
      </w:r>
      <w:proofErr w:type="spellStart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Zippiego</w:t>
      </w:r>
      <w:proofErr w:type="spellEnd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” KCPU.</w:t>
      </w:r>
    </w:p>
    <w:p w14:paraId="63B3EC32" w14:textId="77777777" w:rsidR="002A78DF" w:rsidRPr="002A78DF" w:rsidRDefault="002A78DF" w:rsidP="002A78DF">
      <w:pPr>
        <w:spacing w:after="0"/>
        <w:ind w:left="2880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Łącznie: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- 2 dni szkoleniowych (14  godzin),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>- 12  przeszkolonych uczestników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bookmarkStart w:id="2" w:name="_Hlk187392046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- Zakup i dystrybucja materiałów do realizacji</w:t>
      </w:r>
    </w:p>
    <w:p w14:paraId="08792278" w14:textId="77777777" w:rsidR="002A78DF" w:rsidRPr="002A78DF" w:rsidRDefault="002A78DF" w:rsidP="00267A07">
      <w:pPr>
        <w:numPr>
          <w:ilvl w:val="1"/>
          <w:numId w:val="21"/>
        </w:numPr>
        <w:spacing w:after="0"/>
        <w:contextualSpacing/>
        <w:rPr>
          <w:rFonts w:ascii="Arial" w:eastAsia="Calibri" w:hAnsi="Arial" w:cs="Arial"/>
          <w:bCs/>
          <w:sz w:val="24"/>
          <w:szCs w:val="24"/>
          <w:lang w:eastAsia="pl-PL"/>
        </w:rPr>
      </w:pPr>
      <w:bookmarkStart w:id="3" w:name="_Hlk187317117"/>
      <w:bookmarkEnd w:id="2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Szkolenie certyfikujące dla trenerów programu rekomendowanego </w:t>
      </w:r>
      <w:bookmarkEnd w:id="3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„Wspomaganie rozwoju psychospołecznego dzieci nieśmiałych”. IPIN, ORE</w:t>
      </w:r>
    </w:p>
    <w:p w14:paraId="2A2C0314" w14:textId="77777777" w:rsidR="002A78DF" w:rsidRPr="002A78DF" w:rsidRDefault="002A78DF" w:rsidP="002A78DF">
      <w:pPr>
        <w:spacing w:after="0"/>
        <w:ind w:left="1440"/>
        <w:contextualSpacing/>
        <w:rPr>
          <w:rFonts w:ascii="Arial" w:eastAsia="Calibri" w:hAnsi="Arial" w:cs="Arial"/>
          <w:bCs/>
          <w:sz w:val="24"/>
          <w:szCs w:val="24"/>
          <w:lang w:eastAsia="pl-PL"/>
        </w:rPr>
      </w:pPr>
      <w:bookmarkStart w:id="4" w:name="_Hlk187317152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                       Łącznie: </w:t>
      </w:r>
    </w:p>
    <w:p w14:paraId="757ED38E" w14:textId="77777777" w:rsidR="002A78DF" w:rsidRPr="002A78DF" w:rsidRDefault="002A78DF" w:rsidP="002A78DF">
      <w:pPr>
        <w:spacing w:after="0"/>
        <w:ind w:left="2808"/>
        <w:contextualSpacing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- 3 dni szkoleniowych (20  godzin),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>- 15 przeszkolonych uczestników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>- Zakup i dystrybucja materiałów do realizacji</w:t>
      </w:r>
    </w:p>
    <w:bookmarkEnd w:id="4"/>
    <w:p w14:paraId="1D86DEC2" w14:textId="77777777" w:rsidR="002A78DF" w:rsidRPr="002A78DF" w:rsidRDefault="002A78DF" w:rsidP="00267A07">
      <w:pPr>
        <w:numPr>
          <w:ilvl w:val="1"/>
          <w:numId w:val="21"/>
        </w:numPr>
        <w:spacing w:before="100" w:beforeAutospacing="1" w:after="0" w:afterAutospacing="1" w:line="240" w:lineRule="auto"/>
        <w:contextualSpacing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Symbol" w:hAnsi="Arial" w:cs="Arial"/>
          <w:bCs/>
          <w:sz w:val="14"/>
          <w:szCs w:val="14"/>
          <w:lang w:eastAsia="pl-PL"/>
        </w:rPr>
        <w:t xml:space="preserve">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Szkolenie certyfikujące dla trenerów programu </w:t>
      </w:r>
      <w:proofErr w:type="spellStart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pn</w:t>
      </w:r>
      <w:proofErr w:type="spellEnd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” </w:t>
      </w:r>
      <w:r w:rsidRPr="002A78D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Trening Umiejętności Społecznych (TUS) I </w:t>
      </w:r>
      <w:proofErr w:type="spellStart"/>
      <w:r w:rsidRPr="002A78DF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proofErr w:type="spellEnd"/>
      <w:r w:rsidRPr="002A78D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II stopień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                            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ab/>
      </w:r>
    </w:p>
    <w:p w14:paraId="5A1C68CE" w14:textId="77777777" w:rsidR="002A78DF" w:rsidRPr="002A78DF" w:rsidRDefault="002A78DF" w:rsidP="002A78DF">
      <w:pPr>
        <w:spacing w:before="100" w:beforeAutospacing="1" w:after="0" w:afterAutospacing="1" w:line="240" w:lineRule="auto"/>
        <w:ind w:left="2148" w:firstLine="684"/>
        <w:contextualSpacing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Łącznie:</w:t>
      </w:r>
    </w:p>
    <w:p w14:paraId="0EED86BF" w14:textId="77777777" w:rsidR="002A78DF" w:rsidRDefault="002A78DF" w:rsidP="002A78DF">
      <w:pPr>
        <w:spacing w:before="100" w:beforeAutospacing="1" w:after="0" w:afterAutospacing="1" w:line="240" w:lineRule="auto"/>
        <w:ind w:left="2832"/>
        <w:contextualSpacing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- 24  godziny szkoleniowe ( 18 </w:t>
      </w:r>
      <w:proofErr w:type="spellStart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selfstudy</w:t>
      </w:r>
      <w:proofErr w:type="spellEnd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, 8 trening grupowy),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>- 19 przeszkolonych uczestników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br/>
        <w:t>- Zakup i dystrybucja materiałów do realizacji</w:t>
      </w:r>
    </w:p>
    <w:p w14:paraId="7C004EFA" w14:textId="77777777" w:rsidR="001111E0" w:rsidRDefault="001111E0" w:rsidP="001111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927D33" w14:textId="77777777" w:rsidR="009C2772" w:rsidRDefault="009C2772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B05145" w14:textId="77777777" w:rsidR="009C2772" w:rsidRDefault="009C2772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E0506D" w14:textId="21D9E845" w:rsidR="00442367" w:rsidRPr="00CE10C7" w:rsidRDefault="00442367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10C7">
        <w:rPr>
          <w:rFonts w:ascii="Arial" w:hAnsi="Arial" w:cs="Arial"/>
          <w:sz w:val="24"/>
          <w:szCs w:val="24"/>
        </w:rPr>
        <w:lastRenderedPageBreak/>
        <w:t>EDUKACJA SPECJALISTÓW</w:t>
      </w:r>
    </w:p>
    <w:p w14:paraId="4946BE55" w14:textId="77777777" w:rsidR="00CE10C7" w:rsidRDefault="00CE10C7" w:rsidP="00CE10C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47EB5E" w14:textId="2099D9D7" w:rsidR="00CE10C7" w:rsidRPr="002A78DF" w:rsidRDefault="00CE10C7" w:rsidP="00CE10C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A78DF">
        <w:rPr>
          <w:rFonts w:ascii="Arial" w:hAnsi="Arial" w:cs="Arial"/>
          <w:sz w:val="24"/>
          <w:szCs w:val="24"/>
        </w:rPr>
        <w:t xml:space="preserve">W celu zwiększania jakości świadczonej oferty profilaktycznej / pomocowej przez Zespół Działu Profilaktyki OPITU odbyło się: </w:t>
      </w:r>
    </w:p>
    <w:p w14:paraId="4CF3A271" w14:textId="12D055EF" w:rsidR="002A78DF" w:rsidRPr="002A78DF" w:rsidRDefault="002A78DF" w:rsidP="00267A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5 Spotkań </w:t>
      </w:r>
      <w:proofErr w:type="spellStart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superwizyjnych</w:t>
      </w:r>
      <w:proofErr w:type="spellEnd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 zespołu Działu Profilaktyki OPITU (łącznie 15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 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godzin)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 12  </w:t>
      </w:r>
      <w:proofErr w:type="spellStart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superwizji</w:t>
      </w:r>
      <w:proofErr w:type="spellEnd"/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 indywidualnych pracowników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14:paraId="39ABABCF" w14:textId="0A45ADFD" w:rsidR="002A78DF" w:rsidRPr="002A78DF" w:rsidRDefault="002A78DF" w:rsidP="00267A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Udział członków DP OPITU w 3 ogólnopolskich konferencjach,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1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 </w:t>
      </w: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>międzynarodowej konferencji i 4 dłuższych szkoleniach specjalistycznych podnoszących jakość oferty Działu Profilaktyki.</w:t>
      </w:r>
    </w:p>
    <w:p w14:paraId="09EAE71D" w14:textId="77777777" w:rsidR="002A78DF" w:rsidRPr="002A78DF" w:rsidRDefault="002A78DF" w:rsidP="00267A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A78DF">
        <w:rPr>
          <w:rFonts w:ascii="Arial" w:eastAsia="Calibri" w:hAnsi="Arial" w:cs="Arial"/>
          <w:bCs/>
          <w:sz w:val="24"/>
          <w:szCs w:val="24"/>
          <w:lang w:eastAsia="pl-PL"/>
        </w:rPr>
        <w:t xml:space="preserve">Szkolenia wewnątrz-zespołowe – przygotowane przez pracowników Działu, dla pozostałych członków/członkiń zespołu. </w:t>
      </w:r>
    </w:p>
    <w:p w14:paraId="0BBF823A" w14:textId="77777777" w:rsidR="002A78DF" w:rsidRPr="00CE10C7" w:rsidRDefault="002A78DF" w:rsidP="002A78DF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darkYellow"/>
        </w:rPr>
      </w:pPr>
    </w:p>
    <w:p w14:paraId="6D0E4895" w14:textId="77777777" w:rsidR="00654BA6" w:rsidRPr="00654BA6" w:rsidRDefault="00634AB1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078">
        <w:rPr>
          <w:rFonts w:ascii="Arial" w:hAnsi="Arial" w:cs="Arial"/>
          <w:sz w:val="24"/>
          <w:szCs w:val="24"/>
        </w:rPr>
        <w:t>Szkolenie grup zawodowych działających w zakresie tematyki uzależnień oraz skutecznych interwencji i programów profilaktycznych</w:t>
      </w:r>
      <w:r w:rsidR="00C77D79" w:rsidRPr="009D0078">
        <w:rPr>
          <w:rFonts w:ascii="Arial" w:hAnsi="Arial" w:cs="Arial"/>
          <w:sz w:val="24"/>
          <w:szCs w:val="24"/>
        </w:rPr>
        <w:t xml:space="preserve"> </w:t>
      </w:r>
      <w:r w:rsidRPr="009D0078">
        <w:rPr>
          <w:rFonts w:ascii="Arial" w:hAnsi="Arial" w:cs="Arial"/>
          <w:sz w:val="24"/>
          <w:szCs w:val="24"/>
        </w:rPr>
        <w:t>zostało realizowane min. poprzez dofinansowanie</w:t>
      </w:r>
      <w:r w:rsidR="008F0152" w:rsidRPr="009D0078">
        <w:rPr>
          <w:rFonts w:ascii="Arial" w:hAnsi="Arial" w:cs="Arial"/>
          <w:sz w:val="24"/>
          <w:szCs w:val="24"/>
        </w:rPr>
        <w:t xml:space="preserve"> </w:t>
      </w:r>
      <w:r w:rsidR="005C7FF8" w:rsidRPr="009D0078">
        <w:rPr>
          <w:rFonts w:ascii="Arial" w:hAnsi="Arial" w:cs="Arial"/>
          <w:sz w:val="24"/>
          <w:szCs w:val="24"/>
        </w:rPr>
        <w:t>(</w:t>
      </w:r>
      <w:r w:rsidR="00D0738C">
        <w:rPr>
          <w:rFonts w:ascii="Arial" w:hAnsi="Arial" w:cs="Arial"/>
          <w:sz w:val="24"/>
          <w:szCs w:val="24"/>
        </w:rPr>
        <w:t>8</w:t>
      </w:r>
      <w:r w:rsidR="005C7FF8" w:rsidRPr="009D0078">
        <w:rPr>
          <w:rFonts w:ascii="Arial" w:hAnsi="Arial" w:cs="Arial"/>
          <w:sz w:val="24"/>
          <w:szCs w:val="24"/>
        </w:rPr>
        <w:t> 000,00</w:t>
      </w:r>
      <w:r w:rsidR="00541189" w:rsidRPr="009D0078">
        <w:rPr>
          <w:rFonts w:ascii="Arial" w:hAnsi="Arial" w:cs="Arial"/>
          <w:sz w:val="24"/>
          <w:szCs w:val="24"/>
        </w:rPr>
        <w:t xml:space="preserve"> </w:t>
      </w:r>
      <w:r w:rsidR="005C7FF8" w:rsidRPr="009D0078">
        <w:rPr>
          <w:rFonts w:ascii="Arial" w:hAnsi="Arial" w:cs="Arial"/>
          <w:sz w:val="24"/>
          <w:szCs w:val="24"/>
        </w:rPr>
        <w:t xml:space="preserve">zł) </w:t>
      </w:r>
      <w:r w:rsidR="00D0738C" w:rsidRPr="00D0738C">
        <w:rPr>
          <w:rFonts w:ascii="Arial" w:hAnsi="Arial" w:cs="Arial"/>
          <w:sz w:val="24"/>
          <w:szCs w:val="24"/>
        </w:rPr>
        <w:t>34-t</w:t>
      </w:r>
      <w:r w:rsidR="00D0738C">
        <w:rPr>
          <w:rFonts w:ascii="Arial" w:hAnsi="Arial" w:cs="Arial"/>
          <w:sz w:val="24"/>
          <w:szCs w:val="24"/>
        </w:rPr>
        <w:t>ej</w:t>
      </w:r>
      <w:r w:rsidR="00D0738C" w:rsidRPr="00D0738C">
        <w:rPr>
          <w:rFonts w:ascii="Arial" w:hAnsi="Arial" w:cs="Arial"/>
          <w:sz w:val="24"/>
          <w:szCs w:val="24"/>
        </w:rPr>
        <w:t xml:space="preserve"> Jesienn</w:t>
      </w:r>
      <w:r w:rsidR="00D0738C">
        <w:rPr>
          <w:rFonts w:ascii="Arial" w:hAnsi="Arial" w:cs="Arial"/>
          <w:sz w:val="24"/>
          <w:szCs w:val="24"/>
        </w:rPr>
        <w:t>ej</w:t>
      </w:r>
      <w:r w:rsidR="00D0738C" w:rsidRPr="00D0738C">
        <w:rPr>
          <w:rFonts w:ascii="Arial" w:hAnsi="Arial" w:cs="Arial"/>
          <w:sz w:val="24"/>
          <w:szCs w:val="24"/>
        </w:rPr>
        <w:t xml:space="preserve"> Konferencj</w:t>
      </w:r>
      <w:r w:rsidR="00D0738C">
        <w:rPr>
          <w:rFonts w:ascii="Arial" w:hAnsi="Arial" w:cs="Arial"/>
          <w:sz w:val="24"/>
          <w:szCs w:val="24"/>
        </w:rPr>
        <w:t>i</w:t>
      </w:r>
      <w:r w:rsidR="00D0738C" w:rsidRPr="00D0738C">
        <w:rPr>
          <w:rFonts w:ascii="Arial" w:hAnsi="Arial" w:cs="Arial"/>
          <w:sz w:val="24"/>
          <w:szCs w:val="24"/>
        </w:rPr>
        <w:t xml:space="preserve"> Szkoleniowo-Naukow</w:t>
      </w:r>
      <w:r w:rsidR="00D0738C">
        <w:rPr>
          <w:rFonts w:ascii="Arial" w:hAnsi="Arial" w:cs="Arial"/>
          <w:sz w:val="24"/>
          <w:szCs w:val="24"/>
        </w:rPr>
        <w:t>ej</w:t>
      </w:r>
      <w:r w:rsidR="00D0738C" w:rsidRPr="00D0738C">
        <w:rPr>
          <w:rFonts w:ascii="Arial" w:hAnsi="Arial" w:cs="Arial"/>
          <w:sz w:val="24"/>
          <w:szCs w:val="24"/>
        </w:rPr>
        <w:t xml:space="preserve"> Polskiego Towarzystwa Pomocy Telefonicznej i Gdańskiego Telefonu Zaufania „Anonimowy Przyjaciel” z tematem wiodącym: „Profilaktyka patologii społecznych w telefonach zaufania”</w:t>
      </w:r>
      <w:r w:rsidR="009D0078">
        <w:rPr>
          <w:rFonts w:ascii="Arial" w:hAnsi="Arial" w:cs="Arial"/>
          <w:sz w:val="24"/>
          <w:szCs w:val="24"/>
        </w:rPr>
        <w:t xml:space="preserve">. </w:t>
      </w:r>
      <w:r w:rsidRPr="009D0078">
        <w:rPr>
          <w:rFonts w:ascii="Arial" w:hAnsi="Arial" w:cs="Arial"/>
          <w:sz w:val="24"/>
          <w:szCs w:val="24"/>
        </w:rPr>
        <w:t>Jej</w:t>
      </w:r>
      <w:r w:rsidR="005C7FF8" w:rsidRPr="009D0078">
        <w:rPr>
          <w:rFonts w:ascii="Arial" w:hAnsi="Arial" w:cs="Arial"/>
          <w:sz w:val="24"/>
          <w:szCs w:val="24"/>
        </w:rPr>
        <w:t xml:space="preserve"> celem było podniesienie kompetencji i</w:t>
      </w:r>
      <w:r w:rsidR="00D0738C">
        <w:rPr>
          <w:rFonts w:ascii="Arial" w:hAnsi="Arial" w:cs="Arial"/>
          <w:sz w:val="24"/>
          <w:szCs w:val="24"/>
        </w:rPr>
        <w:t> </w:t>
      </w:r>
      <w:r w:rsidR="005C7FF8" w:rsidRPr="009D0078">
        <w:rPr>
          <w:rFonts w:ascii="Arial" w:hAnsi="Arial" w:cs="Arial"/>
          <w:sz w:val="24"/>
          <w:szCs w:val="24"/>
        </w:rPr>
        <w:t>wsparcie merytoryczne operatorów telefonów zaufania</w:t>
      </w:r>
      <w:r w:rsidRPr="009D0078">
        <w:rPr>
          <w:rFonts w:ascii="Arial" w:hAnsi="Arial" w:cs="Arial"/>
          <w:sz w:val="24"/>
          <w:szCs w:val="24"/>
        </w:rPr>
        <w:t xml:space="preserve">, </w:t>
      </w:r>
      <w:r w:rsidR="008F0152" w:rsidRPr="009D0078">
        <w:rPr>
          <w:rFonts w:ascii="Arial" w:hAnsi="Arial" w:cs="Arial"/>
          <w:sz w:val="24"/>
          <w:szCs w:val="24"/>
        </w:rPr>
        <w:t>wzięło</w:t>
      </w:r>
      <w:r w:rsidR="005C7FF8" w:rsidRPr="009D0078">
        <w:rPr>
          <w:rFonts w:ascii="Arial" w:hAnsi="Arial" w:cs="Arial"/>
          <w:sz w:val="24"/>
          <w:szCs w:val="24"/>
        </w:rPr>
        <w:t xml:space="preserve"> </w:t>
      </w:r>
      <w:r w:rsidRPr="009D0078">
        <w:rPr>
          <w:rFonts w:ascii="Arial" w:hAnsi="Arial" w:cs="Arial"/>
          <w:sz w:val="24"/>
          <w:szCs w:val="24"/>
        </w:rPr>
        <w:t xml:space="preserve">w niej </w:t>
      </w:r>
      <w:r w:rsidR="008F0152" w:rsidRPr="009D0078">
        <w:rPr>
          <w:rFonts w:ascii="Arial" w:hAnsi="Arial" w:cs="Arial"/>
          <w:sz w:val="24"/>
          <w:szCs w:val="24"/>
        </w:rPr>
        <w:t xml:space="preserve">udział </w:t>
      </w:r>
      <w:r w:rsidR="00D0738C">
        <w:rPr>
          <w:rFonts w:ascii="Arial" w:hAnsi="Arial" w:cs="Arial"/>
          <w:sz w:val="24"/>
          <w:szCs w:val="24"/>
        </w:rPr>
        <w:t>82</w:t>
      </w:r>
      <w:r w:rsidR="005C7FF8" w:rsidRPr="009D0078">
        <w:rPr>
          <w:rFonts w:ascii="Arial" w:hAnsi="Arial" w:cs="Arial"/>
          <w:sz w:val="24"/>
          <w:szCs w:val="24"/>
        </w:rPr>
        <w:t xml:space="preserve"> </w:t>
      </w:r>
      <w:r w:rsidR="005C7FF8" w:rsidRPr="00654BA6">
        <w:rPr>
          <w:rFonts w:ascii="Arial" w:hAnsi="Arial" w:cs="Arial"/>
          <w:sz w:val="24"/>
          <w:szCs w:val="24"/>
        </w:rPr>
        <w:t>uczestników.</w:t>
      </w:r>
      <w:r w:rsidR="00654BA6" w:rsidRPr="00654BA6">
        <w:rPr>
          <w:rFonts w:ascii="Arial" w:hAnsi="Arial" w:cs="Arial"/>
          <w:sz w:val="24"/>
          <w:szCs w:val="24"/>
        </w:rPr>
        <w:t xml:space="preserve"> </w:t>
      </w:r>
    </w:p>
    <w:p w14:paraId="21C2E62D" w14:textId="5DB90E0C" w:rsidR="00654BA6" w:rsidRPr="00654BA6" w:rsidRDefault="00654BA6" w:rsidP="00654B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4BA6">
        <w:rPr>
          <w:rFonts w:ascii="Arial" w:hAnsi="Arial" w:cs="Arial"/>
          <w:sz w:val="24"/>
          <w:szCs w:val="24"/>
        </w:rPr>
        <w:t xml:space="preserve">Cele merytoryczne Działu Profilaktyki Ośrodka Profilaktyki i Terapii Uzależnień w  2024 roku skoncentrowane były na wzmocnieniu kompetencji realizatorów </w:t>
      </w:r>
      <w:proofErr w:type="spellStart"/>
      <w:r w:rsidRPr="00654BA6">
        <w:rPr>
          <w:rFonts w:ascii="Arial" w:hAnsi="Arial" w:cs="Arial"/>
          <w:sz w:val="24"/>
          <w:szCs w:val="24"/>
        </w:rPr>
        <w:t>GPPiRPU</w:t>
      </w:r>
      <w:proofErr w:type="spellEnd"/>
      <w:r w:rsidRPr="00654BA6">
        <w:rPr>
          <w:rFonts w:ascii="Arial" w:hAnsi="Arial" w:cs="Arial"/>
          <w:sz w:val="24"/>
          <w:szCs w:val="24"/>
        </w:rPr>
        <w:t>, w tym głównie pracowników gdyńskich szkół i placówek pomocowych</w:t>
      </w:r>
      <w:r>
        <w:rPr>
          <w:rFonts w:ascii="Arial" w:hAnsi="Arial" w:cs="Arial"/>
          <w:sz w:val="24"/>
          <w:szCs w:val="24"/>
        </w:rPr>
        <w:t xml:space="preserve">. Zostały przeprowadzone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</w:t>
      </w: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 xml:space="preserve">zkolenia tematyczne dla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różnych </w:t>
      </w: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 xml:space="preserve">specjalistów z </w:t>
      </w:r>
      <w:r w:rsidRPr="00654BA6">
        <w:rPr>
          <w:rFonts w:ascii="Arial" w:eastAsia="Calibri" w:hAnsi="Arial" w:cs="Arial"/>
          <w:sz w:val="24"/>
          <w:szCs w:val="24"/>
          <w:lang w:eastAsia="pl-PL"/>
        </w:rPr>
        <w:t>obszaru profilaktyki uzależnień i promocji zdrowia - 110 osób</w:t>
      </w:r>
    </w:p>
    <w:p w14:paraId="4D0502AC" w14:textId="77777777" w:rsidR="00654BA6" w:rsidRPr="00654BA6" w:rsidRDefault="00654BA6" w:rsidP="00267A07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>Specjalistyczny Ośrodek Wsparcia dla Osób doznających Przemocy Domowej oraz Ośrodek Interwencji Kryzysowej w Gdyni - Metody pracy w obszarze profilaktyki uzależnień  - 10 osób;</w:t>
      </w:r>
    </w:p>
    <w:p w14:paraId="54444E69" w14:textId="77777777" w:rsidR="00654BA6" w:rsidRPr="00654BA6" w:rsidRDefault="00654BA6" w:rsidP="00267A07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>Zespół Zawodowej Służby Kuratorskiej Sądu Rejonowego w Gdyni: Uzależnienia -  profilaktyka, substancje psychoaktywne oraz metody pracy – 12 osób;</w:t>
      </w:r>
    </w:p>
    <w:p w14:paraId="5B80E863" w14:textId="77777777" w:rsidR="00654BA6" w:rsidRPr="00654BA6" w:rsidRDefault="00654BA6" w:rsidP="00267A07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>Zespół Kuratorów Rodzinnych  SR Gdynia – 13 osób</w:t>
      </w:r>
      <w:r w:rsidRPr="00654BA6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>- Nowe substancje Psychoaktywne przyjmowane przez osoby młode na terenie Gdyni – doświadczenie kliniczne pracowników OPITU;</w:t>
      </w:r>
    </w:p>
    <w:p w14:paraId="7B5FFA6C" w14:textId="77777777" w:rsidR="00654BA6" w:rsidRPr="00654BA6" w:rsidRDefault="00654BA6" w:rsidP="00267A07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BA6">
        <w:rPr>
          <w:rFonts w:ascii="Arial" w:eastAsia="Times New Roman" w:hAnsi="Arial" w:cs="Arial"/>
          <w:sz w:val="24"/>
          <w:szCs w:val="24"/>
          <w:lang w:eastAsia="pl-PL"/>
        </w:rPr>
        <w:t>Szkolenie dla nauczycieli-bibliotekarzy (</w:t>
      </w:r>
      <w:proofErr w:type="spellStart"/>
      <w:r w:rsidRPr="00654BA6">
        <w:rPr>
          <w:rFonts w:ascii="Arial" w:eastAsia="Times New Roman" w:hAnsi="Arial" w:cs="Arial"/>
          <w:sz w:val="24"/>
          <w:szCs w:val="24"/>
          <w:lang w:eastAsia="pl-PL"/>
        </w:rPr>
        <w:t>Sense</w:t>
      </w:r>
      <w:proofErr w:type="spellEnd"/>
      <w:r w:rsidRPr="00654BA6">
        <w:rPr>
          <w:rFonts w:ascii="Arial" w:eastAsia="Times New Roman" w:hAnsi="Arial" w:cs="Arial"/>
          <w:sz w:val="24"/>
          <w:szCs w:val="24"/>
          <w:lang w:eastAsia="pl-PL"/>
        </w:rPr>
        <w:t xml:space="preserve"> + oferta) – 7 uczestników;</w:t>
      </w:r>
    </w:p>
    <w:p w14:paraId="2C1706FC" w14:textId="2EB005E5" w:rsidR="00654BA6" w:rsidRPr="00654BA6" w:rsidRDefault="00654BA6" w:rsidP="00267A07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BA6">
        <w:rPr>
          <w:rFonts w:ascii="Arial" w:eastAsia="Times New Roman" w:hAnsi="Arial" w:cs="Arial"/>
          <w:sz w:val="24"/>
          <w:szCs w:val="24"/>
          <w:lang w:eastAsia="pl-PL"/>
        </w:rPr>
        <w:t>Szkolenie dla nauczycieli współpracujących z Poradnią Psychologiczno-Pedagogiczną (</w:t>
      </w:r>
      <w:proofErr w:type="spellStart"/>
      <w:r w:rsidRPr="00654BA6">
        <w:rPr>
          <w:rFonts w:ascii="Arial" w:eastAsia="Times New Roman" w:hAnsi="Arial" w:cs="Arial"/>
          <w:sz w:val="24"/>
          <w:szCs w:val="24"/>
          <w:lang w:eastAsia="pl-PL"/>
        </w:rPr>
        <w:t>Sense</w:t>
      </w:r>
      <w:proofErr w:type="spellEnd"/>
      <w:r w:rsidRPr="00654BA6">
        <w:rPr>
          <w:rFonts w:ascii="Arial" w:eastAsia="Times New Roman" w:hAnsi="Arial" w:cs="Arial"/>
          <w:sz w:val="24"/>
          <w:szCs w:val="24"/>
          <w:lang w:eastAsia="pl-PL"/>
        </w:rPr>
        <w:t xml:space="preserve"> + oferta Działu Profilaktyki </w:t>
      </w:r>
      <w:proofErr w:type="spellStart"/>
      <w:r w:rsidRPr="00654BA6">
        <w:rPr>
          <w:rFonts w:ascii="Arial" w:eastAsia="Times New Roman" w:hAnsi="Arial" w:cs="Arial"/>
          <w:sz w:val="24"/>
          <w:szCs w:val="24"/>
          <w:lang w:eastAsia="pl-PL"/>
        </w:rPr>
        <w:t>OPiTU</w:t>
      </w:r>
      <w:proofErr w:type="spellEnd"/>
      <w:r w:rsidRPr="00654BA6">
        <w:rPr>
          <w:rFonts w:ascii="Arial" w:eastAsia="Times New Roman" w:hAnsi="Arial" w:cs="Arial"/>
          <w:sz w:val="24"/>
          <w:szCs w:val="24"/>
          <w:lang w:eastAsia="pl-PL"/>
        </w:rPr>
        <w:t>) –19 uczestników;</w:t>
      </w:r>
    </w:p>
    <w:p w14:paraId="0A73ADDE" w14:textId="10EA1F1F" w:rsidR="00654BA6" w:rsidRPr="00654BA6" w:rsidRDefault="00654BA6" w:rsidP="00267A07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BA6">
        <w:rPr>
          <w:rFonts w:ascii="Arial" w:eastAsia="Times New Roman" w:hAnsi="Arial" w:cs="Arial"/>
          <w:sz w:val="24"/>
          <w:szCs w:val="24"/>
          <w:lang w:eastAsia="pl-PL"/>
        </w:rPr>
        <w:t>Szkolenie – profilaktyka uzależnień chemicznych i od ekran</w:t>
      </w:r>
      <w:r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654BA6">
        <w:rPr>
          <w:rFonts w:ascii="Arial" w:eastAsia="Times New Roman" w:hAnsi="Arial" w:cs="Arial"/>
          <w:sz w:val="24"/>
          <w:szCs w:val="24"/>
          <w:lang w:eastAsia="pl-PL"/>
        </w:rPr>
        <w:t xml:space="preserve"> + higiena cyfrowa, Biblioteka Gdynia (Przystań Łowicka – Biblioteka Mały </w:t>
      </w:r>
      <w:proofErr w:type="spellStart"/>
      <w:r w:rsidRPr="00654BA6">
        <w:rPr>
          <w:rFonts w:ascii="Arial" w:eastAsia="Times New Roman" w:hAnsi="Arial" w:cs="Arial"/>
          <w:sz w:val="24"/>
          <w:szCs w:val="24"/>
          <w:lang w:eastAsia="pl-PL"/>
        </w:rPr>
        <w:t>Kack</w:t>
      </w:r>
      <w:proofErr w:type="spellEnd"/>
      <w:r w:rsidRPr="00654BA6">
        <w:rPr>
          <w:rFonts w:ascii="Arial" w:eastAsia="Times New Roman" w:hAnsi="Arial" w:cs="Arial"/>
          <w:sz w:val="24"/>
          <w:szCs w:val="24"/>
          <w:lang w:eastAsia="pl-PL"/>
        </w:rPr>
        <w:t>) – 8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54BA6">
        <w:rPr>
          <w:rFonts w:ascii="Arial" w:eastAsia="Times New Roman" w:hAnsi="Arial" w:cs="Arial"/>
          <w:sz w:val="24"/>
          <w:szCs w:val="24"/>
          <w:lang w:eastAsia="pl-PL"/>
        </w:rPr>
        <w:t>uczestników;</w:t>
      </w:r>
    </w:p>
    <w:p w14:paraId="12E1D998" w14:textId="77777777" w:rsidR="00654BA6" w:rsidRPr="00654BA6" w:rsidRDefault="00654BA6" w:rsidP="00267A07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BA6">
        <w:rPr>
          <w:rFonts w:ascii="Arial" w:eastAsia="Symbol" w:hAnsi="Arial" w:cs="Arial"/>
          <w:sz w:val="14"/>
          <w:szCs w:val="14"/>
          <w:lang w:eastAsia="pl-PL"/>
        </w:rPr>
        <w:t xml:space="preserve"> </w:t>
      </w:r>
      <w:r w:rsidRPr="00654BA6">
        <w:rPr>
          <w:rFonts w:ascii="Arial" w:eastAsia="Times New Roman" w:hAnsi="Arial" w:cs="Arial"/>
          <w:sz w:val="24"/>
          <w:szCs w:val="24"/>
          <w:lang w:eastAsia="pl-PL"/>
        </w:rPr>
        <w:t xml:space="preserve">Szkolenie wewnętrzne dla pozostałych pracowników DP </w:t>
      </w:r>
      <w:proofErr w:type="spellStart"/>
      <w:r w:rsidRPr="00654BA6">
        <w:rPr>
          <w:rFonts w:ascii="Arial" w:eastAsia="Times New Roman" w:hAnsi="Arial" w:cs="Arial"/>
          <w:sz w:val="24"/>
          <w:szCs w:val="24"/>
          <w:lang w:eastAsia="pl-PL"/>
        </w:rPr>
        <w:t>OPiTU</w:t>
      </w:r>
      <w:proofErr w:type="spellEnd"/>
      <w:r w:rsidRPr="00654BA6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proofErr w:type="spellStart"/>
      <w:r w:rsidRPr="00654BA6">
        <w:rPr>
          <w:rFonts w:ascii="Arial" w:eastAsia="Times New Roman" w:hAnsi="Arial" w:cs="Arial"/>
          <w:sz w:val="24"/>
          <w:szCs w:val="24"/>
          <w:lang w:eastAsia="pl-PL"/>
        </w:rPr>
        <w:t>Baśnioterapia</w:t>
      </w:r>
      <w:proofErr w:type="spellEnd"/>
      <w:r w:rsidRPr="00654BA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654BA6">
        <w:rPr>
          <w:rFonts w:ascii="Arial" w:eastAsia="Times New Roman" w:hAnsi="Arial" w:cs="Arial"/>
          <w:sz w:val="24"/>
          <w:szCs w:val="24"/>
          <w:lang w:eastAsia="pl-PL"/>
        </w:rPr>
        <w:t>bajkoterapia</w:t>
      </w:r>
      <w:proofErr w:type="spellEnd"/>
      <w:r w:rsidRPr="00654BA6">
        <w:rPr>
          <w:rFonts w:ascii="Arial" w:eastAsia="Times New Roman" w:hAnsi="Arial" w:cs="Arial"/>
          <w:sz w:val="24"/>
          <w:szCs w:val="24"/>
          <w:lang w:eastAsia="pl-PL"/>
        </w:rPr>
        <w:t>. Biblioterapia - O potencjale profilaktycznym i </w:t>
      </w:r>
      <w:proofErr w:type="spellStart"/>
      <w:r w:rsidRPr="00654BA6">
        <w:rPr>
          <w:rFonts w:ascii="Arial" w:eastAsia="Times New Roman" w:hAnsi="Arial" w:cs="Arial"/>
          <w:sz w:val="24"/>
          <w:szCs w:val="24"/>
          <w:lang w:eastAsia="pl-PL"/>
        </w:rPr>
        <w:t>psychoedukacyjnym</w:t>
      </w:r>
      <w:proofErr w:type="spellEnd"/>
      <w:r w:rsidRPr="00654BA6">
        <w:rPr>
          <w:rFonts w:ascii="Arial" w:eastAsia="Times New Roman" w:hAnsi="Arial" w:cs="Arial"/>
          <w:sz w:val="24"/>
          <w:szCs w:val="24"/>
          <w:lang w:eastAsia="pl-PL"/>
        </w:rPr>
        <w:t xml:space="preserve"> baśni, bajek i książek – 4 osoby;  </w:t>
      </w:r>
    </w:p>
    <w:p w14:paraId="7D655BAE" w14:textId="02EBAA0F" w:rsidR="00654BA6" w:rsidRPr="00654BA6" w:rsidRDefault="00654BA6" w:rsidP="00267A07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BA6">
        <w:rPr>
          <w:rFonts w:ascii="Arial" w:eastAsia="Times New Roman" w:hAnsi="Arial" w:cs="Arial"/>
          <w:sz w:val="24"/>
          <w:szCs w:val="24"/>
          <w:lang w:eastAsia="pl-PL"/>
        </w:rPr>
        <w:t>Szk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54BA6">
        <w:rPr>
          <w:rFonts w:ascii="Arial" w:eastAsia="Times New Roman" w:hAnsi="Arial" w:cs="Arial"/>
          <w:sz w:val="24"/>
          <w:szCs w:val="24"/>
          <w:lang w:eastAsia="pl-PL"/>
        </w:rPr>
        <w:t xml:space="preserve">lenie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54BA6">
        <w:rPr>
          <w:rFonts w:ascii="Arial" w:eastAsia="Times New Roman" w:hAnsi="Arial" w:cs="Arial"/>
          <w:sz w:val="24"/>
          <w:szCs w:val="24"/>
          <w:lang w:eastAsia="pl-PL"/>
        </w:rPr>
        <w:t>espołu Intensywnej Pracy Socjalnej MOPS w Gdyni:  Epidemiologia używania substancji psychoaktywnych w Gdyni. – 21 uczestników;;</w:t>
      </w:r>
    </w:p>
    <w:p w14:paraId="347B1CA5" w14:textId="77777777" w:rsidR="00654BA6" w:rsidRPr="00654BA6" w:rsidRDefault="00654BA6" w:rsidP="00267A07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BA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Szkolenie dla pedagogów, psychologów szkolnych: „Lekcja profilaktyki  uzależnień  - narzędzia i scenariusz zajęć” – 11 osób;</w:t>
      </w:r>
    </w:p>
    <w:p w14:paraId="7206B849" w14:textId="77777777" w:rsidR="00654BA6" w:rsidRPr="00654BA6" w:rsidRDefault="00654BA6" w:rsidP="00267A07">
      <w:pPr>
        <w:numPr>
          <w:ilvl w:val="1"/>
          <w:numId w:val="2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BA6">
        <w:rPr>
          <w:rFonts w:ascii="Arial" w:eastAsia="Times New Roman" w:hAnsi="Arial" w:cs="Arial"/>
          <w:sz w:val="24"/>
          <w:szCs w:val="24"/>
          <w:lang w:eastAsia="pl-PL"/>
        </w:rPr>
        <w:t>Szkolenie zespołu DP z zakresu realizowania promocji działań poprzez media społecznościowe.  – 5 osób.</w:t>
      </w:r>
    </w:p>
    <w:p w14:paraId="06D8BA44" w14:textId="00351832" w:rsidR="00654BA6" w:rsidRPr="00654BA6" w:rsidRDefault="00654BA6" w:rsidP="00654BA6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436E6BFD" w14:textId="77777777" w:rsidR="00654BA6" w:rsidRPr="00654BA6" w:rsidRDefault="00654BA6" w:rsidP="00654BA6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654BA6">
        <w:rPr>
          <w:rFonts w:ascii="Arial" w:eastAsia="Calibri" w:hAnsi="Arial" w:cs="Arial"/>
          <w:sz w:val="24"/>
          <w:szCs w:val="24"/>
          <w:lang w:eastAsia="pl-PL"/>
        </w:rPr>
        <w:t>Kontynuowano również program seminariów dla specjalistów w programie „Forum Liderów Profilaktyki” realizowanym w dwóch grupach pracujących w cyklu rocznym. Łącznie 33 osoby, 56 godzin.</w:t>
      </w:r>
    </w:p>
    <w:p w14:paraId="7E31A5F8" w14:textId="77777777" w:rsidR="00654BA6" w:rsidRPr="00654BA6" w:rsidRDefault="00654BA6" w:rsidP="00267A07">
      <w:pPr>
        <w:numPr>
          <w:ilvl w:val="1"/>
          <w:numId w:val="24"/>
        </w:numPr>
        <w:spacing w:after="0"/>
        <w:ind w:left="709" w:hanging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>Forum Liderów Profilaktyki – grupa ponadpodstawowa</w:t>
      </w:r>
    </w:p>
    <w:p w14:paraId="51B90BDC" w14:textId="77777777" w:rsidR="00654BA6" w:rsidRPr="00654BA6" w:rsidRDefault="00654BA6" w:rsidP="00267A07">
      <w:pPr>
        <w:numPr>
          <w:ilvl w:val="2"/>
          <w:numId w:val="24"/>
        </w:numPr>
        <w:spacing w:after="0"/>
        <w:ind w:left="1276" w:hanging="283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>1 grupa pracowników szkół ponadpodstawowych, starszych klas podstawowych oraz specjalistów m.in. Komenda Miejska Policji, SPOT Północ</w:t>
      </w:r>
    </w:p>
    <w:p w14:paraId="4308DEFF" w14:textId="77777777" w:rsidR="00654BA6" w:rsidRPr="00654BA6" w:rsidRDefault="00654BA6" w:rsidP="00267A07">
      <w:pPr>
        <w:numPr>
          <w:ilvl w:val="2"/>
          <w:numId w:val="24"/>
        </w:numPr>
        <w:spacing w:after="0"/>
        <w:ind w:left="1276" w:hanging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>18  odbiorców rocznego szkolenia, 8 warsztatów</w:t>
      </w:r>
    </w:p>
    <w:p w14:paraId="465FC1F1" w14:textId="77777777" w:rsidR="00654BA6" w:rsidRPr="00654BA6" w:rsidRDefault="00654BA6" w:rsidP="00267A07">
      <w:pPr>
        <w:numPr>
          <w:ilvl w:val="1"/>
          <w:numId w:val="24"/>
        </w:numPr>
        <w:spacing w:after="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 xml:space="preserve">Forum Liderów Profilaktyki – grupa wczesnoszkolna </w:t>
      </w:r>
    </w:p>
    <w:p w14:paraId="62A00434" w14:textId="77777777" w:rsidR="00654BA6" w:rsidRPr="00654BA6" w:rsidRDefault="00654BA6" w:rsidP="00267A07">
      <w:pPr>
        <w:numPr>
          <w:ilvl w:val="2"/>
          <w:numId w:val="24"/>
        </w:numPr>
        <w:spacing w:after="0"/>
        <w:ind w:left="1276" w:hanging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 xml:space="preserve">1 grupa pracowników przedszkoli i szkół podstawowych (klasy 1-3)  </w:t>
      </w:r>
    </w:p>
    <w:p w14:paraId="2FCE2DF0" w14:textId="2749A44D" w:rsidR="00654BA6" w:rsidRPr="000477DC" w:rsidRDefault="00654BA6" w:rsidP="00267A07">
      <w:pPr>
        <w:numPr>
          <w:ilvl w:val="2"/>
          <w:numId w:val="24"/>
        </w:numPr>
        <w:spacing w:after="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654BA6">
        <w:rPr>
          <w:rFonts w:ascii="Arial" w:eastAsia="Calibri" w:hAnsi="Arial" w:cs="Arial"/>
          <w:bCs/>
          <w:sz w:val="24"/>
          <w:szCs w:val="24"/>
          <w:lang w:eastAsia="pl-PL"/>
        </w:rPr>
        <w:t>15 odbiorców rocznego szkolenia, 8 warsztatów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14:paraId="2618CD2D" w14:textId="5E3B13CA" w:rsidR="002D4335" w:rsidRPr="00654BA6" w:rsidRDefault="002D4335" w:rsidP="00654BA6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darkYellow"/>
        </w:rPr>
      </w:pPr>
    </w:p>
    <w:p w14:paraId="29F3A6A1" w14:textId="3B35C33A" w:rsidR="000477DC" w:rsidRPr="000477DC" w:rsidRDefault="000477DC" w:rsidP="000477DC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4AFD">
        <w:rPr>
          <w:rFonts w:ascii="Arial" w:hAnsi="Arial" w:cs="Arial"/>
          <w:sz w:val="24"/>
          <w:szCs w:val="24"/>
        </w:rPr>
        <w:t>W ramach zadań Gdyńskiego Centrum Diagnozy i Terapii FASD</w:t>
      </w:r>
      <w:r>
        <w:rPr>
          <w:rFonts w:ascii="Arial" w:hAnsi="Arial" w:cs="Arial"/>
          <w:sz w:val="24"/>
          <w:szCs w:val="24"/>
        </w:rPr>
        <w:t xml:space="preserve"> </w:t>
      </w:r>
      <w:r w:rsidRPr="00CD4AFD">
        <w:rPr>
          <w:rFonts w:ascii="Arial" w:hAnsi="Arial" w:cs="Arial"/>
          <w:sz w:val="24"/>
          <w:szCs w:val="24"/>
        </w:rPr>
        <w:t>propagowano wiedzę na temat wpływu alkoholu na płód (głównie wśród profesjonalistów podczas spotkań koalicyjnych oraz konferencji tematycznych).</w:t>
      </w:r>
      <w:r w:rsidRPr="00D64AC5">
        <w:rPr>
          <w:rFonts w:ascii="Arial" w:hAnsi="Arial" w:cs="Arial"/>
          <w:sz w:val="20"/>
          <w:szCs w:val="20"/>
        </w:rPr>
        <w:t xml:space="preserve"> </w:t>
      </w:r>
      <w:r w:rsidRPr="00E44374">
        <w:rPr>
          <w:rFonts w:ascii="Arial" w:hAnsi="Arial" w:cs="Arial"/>
          <w:sz w:val="24"/>
          <w:szCs w:val="24"/>
        </w:rPr>
        <w:t>Przeprowadzono następujące działania dotyczące edukacji specjalistów:</w:t>
      </w:r>
    </w:p>
    <w:p w14:paraId="034C48C8" w14:textId="77777777" w:rsidR="000477DC" w:rsidRPr="00E44374" w:rsidRDefault="000477DC" w:rsidP="000477DC">
      <w:pPr>
        <w:pStyle w:val="Akapitzlist"/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44374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44374">
        <w:rPr>
          <w:rFonts w:ascii="Arial" w:hAnsi="Arial" w:cs="Arial"/>
          <w:sz w:val="24"/>
          <w:szCs w:val="24"/>
        </w:rPr>
        <w:t>szkolenia i konsultacje dla specjalistów i osób zawodowo stykających się z dziećmi z FASD</w:t>
      </w:r>
      <w:r w:rsidRPr="00E44374">
        <w:rPr>
          <w:rFonts w:ascii="Arial" w:eastAsia="Times New Roman" w:hAnsi="Arial" w:cs="Arial"/>
          <w:sz w:val="24"/>
          <w:szCs w:val="24"/>
          <w:lang w:eastAsia="pl-PL"/>
        </w:rPr>
        <w:t xml:space="preserve"> pt. Specyfika funkcjonowania i metody pracy z dziećmi z FASD (6,5 godz. / 41 osób) oraz cykl 9 spotkań (13 godz./ 16 osób); </w:t>
      </w:r>
    </w:p>
    <w:p w14:paraId="2090CF6A" w14:textId="77777777" w:rsidR="000477DC" w:rsidRPr="00E44374" w:rsidRDefault="000477DC" w:rsidP="000477DC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  <w:highlight w:val="lightGray"/>
        </w:rPr>
      </w:pPr>
      <w:r w:rsidRPr="00E44374">
        <w:rPr>
          <w:rFonts w:ascii="Arial" w:hAnsi="Arial" w:cs="Arial"/>
          <w:sz w:val="24"/>
          <w:szCs w:val="24"/>
        </w:rPr>
        <w:t>- zorganizowa</w:t>
      </w:r>
      <w:r>
        <w:rPr>
          <w:rFonts w:ascii="Arial" w:hAnsi="Arial" w:cs="Arial"/>
          <w:sz w:val="24"/>
          <w:szCs w:val="24"/>
        </w:rPr>
        <w:t>no w</w:t>
      </w:r>
      <w:r w:rsidRPr="00E44374">
        <w:rPr>
          <w:rFonts w:ascii="Arial" w:hAnsi="Arial" w:cs="Arial"/>
          <w:sz w:val="24"/>
          <w:szCs w:val="24"/>
        </w:rPr>
        <w:t xml:space="preserve"> Centrum w Światowy Dzień FASD </w:t>
      </w:r>
      <w:r>
        <w:rPr>
          <w:rFonts w:ascii="Arial" w:hAnsi="Arial" w:cs="Arial"/>
          <w:sz w:val="24"/>
          <w:szCs w:val="24"/>
        </w:rPr>
        <w:t xml:space="preserve">tj. </w:t>
      </w:r>
      <w:r w:rsidRPr="00E44374">
        <w:rPr>
          <w:rFonts w:ascii="Arial" w:hAnsi="Arial" w:cs="Arial"/>
          <w:sz w:val="24"/>
          <w:szCs w:val="24"/>
        </w:rPr>
        <w:t>9 września 2024 r.</w:t>
      </w:r>
      <w:r>
        <w:rPr>
          <w:rFonts w:ascii="Arial" w:hAnsi="Arial" w:cs="Arial"/>
          <w:sz w:val="24"/>
          <w:szCs w:val="24"/>
        </w:rPr>
        <w:t xml:space="preserve"> </w:t>
      </w:r>
      <w:r w:rsidRPr="00E44374">
        <w:rPr>
          <w:rFonts w:ascii="Arial" w:hAnsi="Arial" w:cs="Arial"/>
          <w:sz w:val="24"/>
          <w:szCs w:val="24"/>
        </w:rPr>
        <w:t>dzień otwarty</w:t>
      </w:r>
      <w:r>
        <w:rPr>
          <w:rFonts w:ascii="Arial" w:hAnsi="Arial" w:cs="Arial"/>
          <w:sz w:val="24"/>
          <w:szCs w:val="24"/>
        </w:rPr>
        <w:t xml:space="preserve"> dla osób zainteresowanych wsparciem</w:t>
      </w:r>
      <w:r w:rsidRPr="00E44374">
        <w:rPr>
          <w:rFonts w:ascii="Arial" w:hAnsi="Arial" w:cs="Arial"/>
          <w:sz w:val="24"/>
          <w:szCs w:val="24"/>
        </w:rPr>
        <w:t>;</w:t>
      </w:r>
    </w:p>
    <w:p w14:paraId="6E71D62C" w14:textId="77777777" w:rsidR="000477DC" w:rsidRPr="00E44374" w:rsidRDefault="000477DC" w:rsidP="000477D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44374">
        <w:rPr>
          <w:rFonts w:ascii="Arial" w:hAnsi="Arial" w:cs="Arial"/>
          <w:sz w:val="24"/>
          <w:szCs w:val="24"/>
        </w:rPr>
        <w:t xml:space="preserve">- uczestnictwo Kierownik Centrum w spotkaniach Rady Naukowej przy Krajowym Centrum Profilaktyki Uzależnień oraz na konferencjach i szkoleniach: </w:t>
      </w:r>
    </w:p>
    <w:p w14:paraId="20323D76" w14:textId="77777777" w:rsidR="000477DC" w:rsidRPr="00E44374" w:rsidRDefault="000477DC" w:rsidP="00267A07">
      <w:pPr>
        <w:pStyle w:val="Akapitzlist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74">
        <w:rPr>
          <w:rFonts w:ascii="Arial" w:eastAsia="Times New Roman" w:hAnsi="Arial" w:cs="Arial"/>
          <w:sz w:val="24"/>
          <w:szCs w:val="24"/>
          <w:lang w:eastAsia="pl-PL"/>
        </w:rPr>
        <w:t>konferencja dla kuratorów sądowych w Toruniu – 1 os. jako prelegent.</w:t>
      </w:r>
    </w:p>
    <w:p w14:paraId="426CABDD" w14:textId="77777777" w:rsidR="000477DC" w:rsidRPr="00E44374" w:rsidRDefault="000477DC" w:rsidP="00267A07">
      <w:pPr>
        <w:pStyle w:val="Akapitzlist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74">
        <w:rPr>
          <w:rFonts w:ascii="Arial" w:eastAsia="Times New Roman" w:hAnsi="Arial" w:cs="Arial"/>
          <w:sz w:val="24"/>
          <w:szCs w:val="24"/>
          <w:lang w:eastAsia="pl-PL"/>
        </w:rPr>
        <w:t>udział w Radzie Naukowej FASD w Warszawie – 1 osoba</w:t>
      </w:r>
    </w:p>
    <w:p w14:paraId="5E0A0883" w14:textId="77777777" w:rsidR="000477DC" w:rsidRPr="00E44374" w:rsidRDefault="000477DC" w:rsidP="00267A07">
      <w:pPr>
        <w:pStyle w:val="Akapitzlist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74">
        <w:rPr>
          <w:rFonts w:ascii="Arial" w:eastAsia="Times New Roman" w:hAnsi="Arial" w:cs="Arial"/>
          <w:sz w:val="24"/>
          <w:szCs w:val="24"/>
          <w:lang w:eastAsia="pl-PL"/>
        </w:rPr>
        <w:t>udział w Radzie Naukowej FASD w Warszawie – 1 osoba</w:t>
      </w:r>
    </w:p>
    <w:p w14:paraId="41F57184" w14:textId="77777777" w:rsidR="000477DC" w:rsidRPr="00E44374" w:rsidRDefault="000477DC" w:rsidP="00267A07">
      <w:pPr>
        <w:pStyle w:val="Akapitzlist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74">
        <w:rPr>
          <w:rFonts w:ascii="Arial" w:eastAsia="Times New Roman" w:hAnsi="Arial" w:cs="Arial"/>
          <w:sz w:val="24"/>
          <w:szCs w:val="24"/>
          <w:lang w:eastAsia="pl-PL"/>
        </w:rPr>
        <w:t>udział w Radzie Naukowej FASD w Warszawie – 1 osoba</w:t>
      </w:r>
    </w:p>
    <w:p w14:paraId="0010AC53" w14:textId="77777777" w:rsidR="000477DC" w:rsidRPr="00E44374" w:rsidRDefault="000477DC" w:rsidP="00267A07">
      <w:pPr>
        <w:pStyle w:val="Akapitzlist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74">
        <w:rPr>
          <w:rFonts w:ascii="Arial" w:eastAsia="Times New Roman" w:hAnsi="Arial" w:cs="Arial"/>
          <w:sz w:val="24"/>
          <w:szCs w:val="24"/>
          <w:lang w:eastAsia="pl-PL"/>
        </w:rPr>
        <w:t>konferencja w Śremie dla rodzin zastępczych – 1 osoba jako prelegent</w:t>
      </w:r>
    </w:p>
    <w:p w14:paraId="1AAF97B0" w14:textId="77777777" w:rsidR="000477DC" w:rsidRPr="00E44374" w:rsidRDefault="000477DC" w:rsidP="00267A07">
      <w:pPr>
        <w:pStyle w:val="Akapitzlist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74">
        <w:rPr>
          <w:rFonts w:ascii="Arial" w:eastAsia="Times New Roman" w:hAnsi="Arial" w:cs="Arial"/>
          <w:sz w:val="24"/>
          <w:szCs w:val="24"/>
          <w:lang w:eastAsia="pl-PL"/>
        </w:rPr>
        <w:t>konferencja FASD ,,Zdrowie psychiczne nastolatków z FASD – Fundacja Wschód Słońca- 1 osoba jako prelegent</w:t>
      </w:r>
    </w:p>
    <w:p w14:paraId="5D5B02DE" w14:textId="77777777" w:rsidR="000477DC" w:rsidRPr="00E44374" w:rsidRDefault="000477DC" w:rsidP="00267A07">
      <w:pPr>
        <w:pStyle w:val="Akapitzlist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74">
        <w:rPr>
          <w:rFonts w:ascii="Arial" w:eastAsia="Times New Roman" w:hAnsi="Arial" w:cs="Arial"/>
          <w:sz w:val="24"/>
          <w:szCs w:val="24"/>
          <w:lang w:eastAsia="pl-PL"/>
        </w:rPr>
        <w:t>kongres koalicji na rzecz rodzicielstwa zastępczego – nagroda za czułą sygnalistkę dla kierownika Centrum</w:t>
      </w:r>
    </w:p>
    <w:p w14:paraId="0789F488" w14:textId="7E3DF2DE" w:rsidR="000477DC" w:rsidRPr="00E44374" w:rsidRDefault="000477DC" w:rsidP="00267A07">
      <w:pPr>
        <w:pStyle w:val="Akapitzlist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74">
        <w:rPr>
          <w:rFonts w:ascii="Arial" w:eastAsia="Times New Roman" w:hAnsi="Arial" w:cs="Arial"/>
          <w:sz w:val="24"/>
          <w:szCs w:val="24"/>
          <w:lang w:eastAsia="pl-PL"/>
        </w:rPr>
        <w:t>konferencja szkoleniowa FASD w Łodzi – 1 osoba jako prelegent i</w:t>
      </w:r>
      <w:r w:rsidR="009C277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437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54BA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4374">
        <w:rPr>
          <w:rFonts w:ascii="Arial" w:eastAsia="Times New Roman" w:hAnsi="Arial" w:cs="Arial"/>
          <w:sz w:val="24"/>
          <w:szCs w:val="24"/>
          <w:lang w:eastAsia="pl-PL"/>
        </w:rPr>
        <w:t>uczestników.</w:t>
      </w:r>
    </w:p>
    <w:p w14:paraId="5276CCAA" w14:textId="77777777" w:rsidR="000477DC" w:rsidRDefault="000477DC" w:rsidP="000477DC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  <w:highlight w:val="lightGray"/>
        </w:rPr>
      </w:pPr>
    </w:p>
    <w:p w14:paraId="4EC5C374" w14:textId="77777777" w:rsidR="000477DC" w:rsidRPr="00FE4343" w:rsidRDefault="000477DC" w:rsidP="000477DC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4343">
        <w:rPr>
          <w:rFonts w:ascii="Arial" w:hAnsi="Arial" w:cs="Arial"/>
          <w:sz w:val="24"/>
          <w:szCs w:val="24"/>
        </w:rPr>
        <w:t>Zespół do spraw Profilaktyki i Rozwiązywania Problemów</w:t>
      </w:r>
      <w:r>
        <w:rPr>
          <w:rFonts w:ascii="Arial" w:hAnsi="Arial" w:cs="Arial"/>
          <w:sz w:val="24"/>
          <w:szCs w:val="24"/>
        </w:rPr>
        <w:t xml:space="preserve"> Alkoholowych działający w MOPS:</w:t>
      </w:r>
    </w:p>
    <w:p w14:paraId="13E81D8C" w14:textId="77777777" w:rsidR="000477DC" w:rsidRDefault="000477DC" w:rsidP="000477DC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E4343">
        <w:rPr>
          <w:rFonts w:ascii="Arial" w:hAnsi="Arial" w:cs="Arial"/>
          <w:sz w:val="24"/>
          <w:szCs w:val="24"/>
        </w:rPr>
        <w:t>- był organizatorem konferencji w Pomorskim Parku N</w:t>
      </w:r>
      <w:r>
        <w:rPr>
          <w:rFonts w:ascii="Arial" w:hAnsi="Arial" w:cs="Arial"/>
          <w:sz w:val="24"/>
          <w:szCs w:val="24"/>
        </w:rPr>
        <w:t>aukowo-Technologicznym w dniu 31</w:t>
      </w:r>
      <w:r w:rsidRPr="00FE4343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0.2024</w:t>
      </w:r>
      <w:r w:rsidRPr="00FE4343">
        <w:rPr>
          <w:rFonts w:ascii="Arial" w:hAnsi="Arial" w:cs="Arial"/>
          <w:sz w:val="24"/>
          <w:szCs w:val="24"/>
        </w:rPr>
        <w:t xml:space="preserve"> r. pt. „GPS dobrego pomagania rodzinom z problemem uzależnienia” dedykowanej pracownikom jednostek MOPS i instytucji ściśle </w:t>
      </w:r>
      <w:r w:rsidRPr="00FE4343">
        <w:rPr>
          <w:rFonts w:ascii="Arial" w:hAnsi="Arial" w:cs="Arial"/>
          <w:sz w:val="24"/>
          <w:szCs w:val="24"/>
        </w:rPr>
        <w:lastRenderedPageBreak/>
        <w:t>współpracujących – w</w:t>
      </w:r>
      <w:r>
        <w:rPr>
          <w:rFonts w:ascii="Arial" w:hAnsi="Arial" w:cs="Arial"/>
          <w:sz w:val="24"/>
          <w:szCs w:val="24"/>
        </w:rPr>
        <w:t xml:space="preserve"> części wykładowej uczestniczyły 94</w:t>
      </w:r>
      <w:r w:rsidRPr="00FE4343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>oby</w:t>
      </w:r>
      <w:r w:rsidRPr="00FE4343">
        <w:rPr>
          <w:rFonts w:ascii="Arial" w:hAnsi="Arial" w:cs="Arial"/>
          <w:sz w:val="24"/>
          <w:szCs w:val="24"/>
        </w:rPr>
        <w:t xml:space="preserve"> a w części warsztatowej </w:t>
      </w:r>
      <w:r>
        <w:rPr>
          <w:rFonts w:ascii="Arial" w:hAnsi="Arial" w:cs="Arial"/>
          <w:sz w:val="24"/>
          <w:szCs w:val="24"/>
        </w:rPr>
        <w:t>60</w:t>
      </w:r>
      <w:r w:rsidRPr="00FE4343">
        <w:rPr>
          <w:rFonts w:ascii="Arial" w:hAnsi="Arial" w:cs="Arial"/>
          <w:sz w:val="24"/>
          <w:szCs w:val="24"/>
        </w:rPr>
        <w:t xml:space="preserve"> osób;</w:t>
      </w:r>
    </w:p>
    <w:p w14:paraId="4AC2469F" w14:textId="2B54A379" w:rsidR="000477DC" w:rsidRPr="00955DE5" w:rsidRDefault="000477DC" w:rsidP="000477DC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D152C">
        <w:rPr>
          <w:rFonts w:ascii="Arial" w:hAnsi="Arial" w:cs="Arial"/>
          <w:sz w:val="24"/>
          <w:szCs w:val="24"/>
        </w:rPr>
        <w:t xml:space="preserve">- przeprowadził </w:t>
      </w:r>
      <w:r>
        <w:rPr>
          <w:rFonts w:ascii="Arial" w:hAnsi="Arial" w:cs="Arial"/>
          <w:sz w:val="24"/>
          <w:szCs w:val="24"/>
        </w:rPr>
        <w:t>szkolenia:</w:t>
      </w:r>
      <w:r w:rsidRPr="00ED152C">
        <w:rPr>
          <w:rFonts w:ascii="Arial" w:hAnsi="Arial" w:cs="Arial"/>
          <w:sz w:val="24"/>
          <w:szCs w:val="24"/>
        </w:rPr>
        <w:t xml:space="preserve"> w dni</w:t>
      </w:r>
      <w:r>
        <w:rPr>
          <w:rFonts w:ascii="Arial" w:hAnsi="Arial" w:cs="Arial"/>
          <w:sz w:val="24"/>
          <w:szCs w:val="24"/>
        </w:rPr>
        <w:t xml:space="preserve">u 22.05.2024 r., </w:t>
      </w:r>
      <w:r w:rsidRPr="00ED152C">
        <w:rPr>
          <w:rFonts w:ascii="Arial" w:hAnsi="Arial" w:cs="Arial"/>
          <w:sz w:val="24"/>
          <w:szCs w:val="24"/>
        </w:rPr>
        <w:t>pt. „</w:t>
      </w:r>
      <w:r>
        <w:rPr>
          <w:rFonts w:ascii="Arial" w:hAnsi="Arial" w:cs="Arial"/>
          <w:sz w:val="24"/>
          <w:szCs w:val="24"/>
        </w:rPr>
        <w:t xml:space="preserve">Holistycznie o problemie uzależnienia od substancji psychoaktywnych” </w:t>
      </w:r>
      <w:r w:rsidRPr="00ED152C">
        <w:rPr>
          <w:rFonts w:ascii="Arial" w:hAnsi="Arial" w:cs="Arial"/>
          <w:sz w:val="24"/>
          <w:szCs w:val="24"/>
        </w:rPr>
        <w:t xml:space="preserve">dla pracowników MOPS  </w:t>
      </w:r>
      <w:r>
        <w:rPr>
          <w:rFonts w:ascii="Arial" w:hAnsi="Arial" w:cs="Arial"/>
          <w:sz w:val="24"/>
          <w:szCs w:val="24"/>
        </w:rPr>
        <w:t xml:space="preserve">zajmujących się obszarem wspierania osób usamodzielnianych, które wcześniej korzystały z pieczy zastępczej </w:t>
      </w:r>
      <w:r w:rsidRPr="00ED15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</w:t>
      </w:r>
      <w:r w:rsidRPr="00ED152C">
        <w:rPr>
          <w:rFonts w:ascii="Arial" w:hAnsi="Arial" w:cs="Arial"/>
          <w:sz w:val="24"/>
          <w:szCs w:val="24"/>
        </w:rPr>
        <w:t xml:space="preserve"> godz. /</w:t>
      </w:r>
      <w:r>
        <w:rPr>
          <w:rFonts w:ascii="Arial" w:hAnsi="Arial" w:cs="Arial"/>
          <w:sz w:val="24"/>
          <w:szCs w:val="24"/>
        </w:rPr>
        <w:t>20 osób) oraz pt. „Holistycznie o</w:t>
      </w:r>
      <w:r w:rsidR="00654BA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problemie uzależnienia – co pomaga a co przeszkadza w wychodzeniu z</w:t>
      </w:r>
      <w:r w:rsidR="00654BA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uzależnienia”  w dniach 15.05.2024 r. dla pracowników DOPS nr 3 (2 godz. /14 osób) oraz 07.06.2024 r. dla pracowników Zespołu ds. Rodzinnej Pieczy Zastępczej ( 2 godz. /23 osoby), jak i w dniu 16.10.2024 r. dla pracowników DOPS nr 4 (2 godz. /20 osób).</w:t>
      </w:r>
    </w:p>
    <w:p w14:paraId="1A1C1589" w14:textId="77777777" w:rsidR="000477DC" w:rsidRPr="00023548" w:rsidRDefault="000477DC" w:rsidP="000477DC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3548">
        <w:rPr>
          <w:rFonts w:ascii="Arial" w:hAnsi="Arial" w:cs="Arial"/>
          <w:sz w:val="24"/>
          <w:szCs w:val="24"/>
        </w:rPr>
        <w:t>przeprowadz</w:t>
      </w:r>
      <w:r>
        <w:rPr>
          <w:rFonts w:ascii="Arial" w:hAnsi="Arial" w:cs="Arial"/>
          <w:sz w:val="24"/>
          <w:szCs w:val="24"/>
        </w:rPr>
        <w:t>ił</w:t>
      </w:r>
      <w:r w:rsidRPr="00023548">
        <w:rPr>
          <w:rFonts w:ascii="Arial" w:hAnsi="Arial" w:cs="Arial"/>
          <w:sz w:val="24"/>
          <w:szCs w:val="24"/>
        </w:rPr>
        <w:t xml:space="preserve"> w dn. 20.08.2024 r. prelekcję</w:t>
      </w:r>
      <w:r>
        <w:rPr>
          <w:rFonts w:ascii="Arial" w:hAnsi="Arial" w:cs="Arial"/>
          <w:sz w:val="24"/>
          <w:szCs w:val="24"/>
        </w:rPr>
        <w:t xml:space="preserve"> z zakresu profilaktyki  uzależnień</w:t>
      </w:r>
      <w:r w:rsidRPr="00023548">
        <w:rPr>
          <w:rFonts w:ascii="Arial" w:hAnsi="Arial" w:cs="Arial"/>
          <w:sz w:val="24"/>
          <w:szCs w:val="24"/>
        </w:rPr>
        <w:t xml:space="preserve"> pt. „Komunikacja międzypokoleniowa” podczas konferencji terenowej pn. Specjaliści w drodze” </w:t>
      </w:r>
      <w:r>
        <w:rPr>
          <w:rFonts w:ascii="Arial" w:hAnsi="Arial" w:cs="Arial"/>
          <w:sz w:val="24"/>
          <w:szCs w:val="24"/>
        </w:rPr>
        <w:t>z osobami usamodzielnianymi podopiecznymi Zespołu ds. Wsparcia Dziecka i Rodziny.</w:t>
      </w:r>
    </w:p>
    <w:p w14:paraId="4272DF18" w14:textId="77777777" w:rsidR="000477DC" w:rsidRDefault="000477DC" w:rsidP="000477DC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E434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przeprowadził </w:t>
      </w:r>
      <w:r w:rsidRPr="00FE4343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dniach 07, </w:t>
      </w:r>
      <w:r w:rsidRPr="00FE4343">
        <w:rPr>
          <w:rFonts w:ascii="Arial" w:hAnsi="Arial" w:cs="Arial"/>
          <w:sz w:val="24"/>
          <w:szCs w:val="24"/>
        </w:rPr>
        <w:t>14,</w:t>
      </w:r>
      <w:r>
        <w:rPr>
          <w:rFonts w:ascii="Arial" w:hAnsi="Arial" w:cs="Arial"/>
          <w:sz w:val="24"/>
          <w:szCs w:val="24"/>
        </w:rPr>
        <w:t xml:space="preserve"> </w:t>
      </w:r>
      <w:r w:rsidRPr="00FE4343">
        <w:rPr>
          <w:rFonts w:ascii="Arial" w:hAnsi="Arial" w:cs="Arial"/>
          <w:sz w:val="24"/>
          <w:szCs w:val="24"/>
        </w:rPr>
        <w:t xml:space="preserve">21.05.2024 r. trzygodzinne </w:t>
      </w:r>
      <w:r>
        <w:rPr>
          <w:rFonts w:ascii="Arial" w:hAnsi="Arial" w:cs="Arial"/>
          <w:sz w:val="24"/>
          <w:szCs w:val="24"/>
        </w:rPr>
        <w:t>warsztaty szkoleniowe</w:t>
      </w:r>
      <w:r w:rsidRPr="00FE434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dla pracowników Dzielnicowego Ośrodka Pomocy Społecznej nr 3 o tematyce </w:t>
      </w:r>
      <w:r w:rsidRPr="00FE4343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Komunikacja z trudnym klientem będącym w kryzysie</w:t>
      </w:r>
      <w:r w:rsidRPr="00FE434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– uczestniczyło 21 osób.</w:t>
      </w:r>
      <w:r w:rsidRPr="00023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Szkolenia odbywały się w siedzibie Klubu Abstynenta Krokus</w:t>
      </w:r>
      <w:r w:rsidRPr="00023548">
        <w:rPr>
          <w:rFonts w:ascii="Arial" w:hAnsi="Arial" w:cs="Arial"/>
          <w:sz w:val="24"/>
          <w:szCs w:val="24"/>
        </w:rPr>
        <w:t xml:space="preserve"> aby równocześnie przybliżyć specyfikę i formy pomocy dostępne w tym miejscu.</w:t>
      </w:r>
    </w:p>
    <w:p w14:paraId="4BE569A5" w14:textId="3EAF51FB" w:rsidR="000477DC" w:rsidRDefault="000477DC" w:rsidP="000477DC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przeprowadził </w:t>
      </w:r>
      <w:r w:rsidRPr="00AB49FB">
        <w:rPr>
          <w:rFonts w:ascii="Arial" w:hAnsi="Arial" w:cs="Arial"/>
          <w:sz w:val="24"/>
          <w:szCs w:val="24"/>
        </w:rPr>
        <w:t xml:space="preserve">w ramach współpracy międzyinstytucjonalnej w dn.14.10.2024 r. przeprowadzono 4 godzinne warsztaty dla uczestników Centrum Integracji Społecznej </w:t>
      </w:r>
      <w:r>
        <w:rPr>
          <w:rFonts w:ascii="Arial" w:hAnsi="Arial" w:cs="Arial"/>
          <w:sz w:val="24"/>
          <w:szCs w:val="24"/>
        </w:rPr>
        <w:t>pt</w:t>
      </w:r>
      <w:r w:rsidRPr="00AB49FB">
        <w:rPr>
          <w:rFonts w:ascii="Arial" w:hAnsi="Arial" w:cs="Arial"/>
          <w:sz w:val="24"/>
          <w:szCs w:val="24"/>
        </w:rPr>
        <w:t>. Holistycznie o uzależnieniu. Omówiono m.in. znaczenie emocji i</w:t>
      </w:r>
      <w:r w:rsidR="009C2772">
        <w:rPr>
          <w:rFonts w:ascii="Arial" w:hAnsi="Arial" w:cs="Arial"/>
          <w:sz w:val="24"/>
          <w:szCs w:val="24"/>
        </w:rPr>
        <w:t> </w:t>
      </w:r>
      <w:r w:rsidRPr="00AB49FB">
        <w:rPr>
          <w:rFonts w:ascii="Arial" w:hAnsi="Arial" w:cs="Arial"/>
          <w:sz w:val="24"/>
          <w:szCs w:val="24"/>
        </w:rPr>
        <w:t xml:space="preserve">ich wpływ na rozwój uzależnienia, etapy uzależnienia, czym jest picie ryzykowne, picie szkodliwe i udostępniono test do analizy indywidualnej w jakiej grupie ryzyka dana osoba jest, omówiono możliwość konstruktywnego spędzania wolnego czasu zamiast picia, czyli poszukiwano wspólnie </w:t>
      </w:r>
      <w:proofErr w:type="spellStart"/>
      <w:r w:rsidRPr="00AB49FB">
        <w:rPr>
          <w:rFonts w:ascii="Arial" w:hAnsi="Arial" w:cs="Arial"/>
          <w:sz w:val="24"/>
          <w:szCs w:val="24"/>
        </w:rPr>
        <w:t>zacho</w:t>
      </w:r>
      <w:r>
        <w:rPr>
          <w:rFonts w:ascii="Arial" w:hAnsi="Arial" w:cs="Arial"/>
          <w:sz w:val="24"/>
          <w:szCs w:val="24"/>
        </w:rPr>
        <w:t>wań</w:t>
      </w:r>
      <w:proofErr w:type="spellEnd"/>
      <w:r w:rsidRPr="00AB49FB">
        <w:rPr>
          <w:rFonts w:ascii="Arial" w:hAnsi="Arial" w:cs="Arial"/>
          <w:sz w:val="24"/>
          <w:szCs w:val="24"/>
        </w:rPr>
        <w:t>, które będą wspierały życie w trzeźwości i umożliwią dobrostan danej osoby, wyświetlono również dwa tematyczne filmiki. Udział w szkoleniu wzięło 19 osób.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12B52F" w14:textId="77777777" w:rsidR="000477DC" w:rsidRPr="00E44374" w:rsidRDefault="000477DC" w:rsidP="000477DC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44374">
        <w:rPr>
          <w:rFonts w:ascii="Arial" w:hAnsi="Arial" w:cs="Arial"/>
          <w:sz w:val="24"/>
          <w:szCs w:val="24"/>
        </w:rPr>
        <w:t xml:space="preserve">przeprowadzono w dn. 20.08.2024 r. podczas konferencji terenowej pn. Specjaliści w drodze” </w:t>
      </w:r>
      <w:r>
        <w:rPr>
          <w:rFonts w:ascii="Arial" w:hAnsi="Arial" w:cs="Arial"/>
          <w:sz w:val="24"/>
          <w:szCs w:val="24"/>
        </w:rPr>
        <w:t>kierowanej do</w:t>
      </w:r>
      <w:r w:rsidRPr="00E44374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ób </w:t>
      </w:r>
      <w:r w:rsidRPr="00E44374">
        <w:rPr>
          <w:rFonts w:ascii="Arial" w:hAnsi="Arial" w:cs="Arial"/>
          <w:sz w:val="24"/>
          <w:szCs w:val="24"/>
        </w:rPr>
        <w:t>usamodzielnian</w:t>
      </w:r>
      <w:r>
        <w:rPr>
          <w:rFonts w:ascii="Arial" w:hAnsi="Arial" w:cs="Arial"/>
          <w:sz w:val="24"/>
          <w:szCs w:val="24"/>
        </w:rPr>
        <w:t xml:space="preserve">ych </w:t>
      </w:r>
      <w:r w:rsidRPr="00E44374">
        <w:rPr>
          <w:rFonts w:ascii="Arial" w:hAnsi="Arial" w:cs="Arial"/>
          <w:sz w:val="24"/>
          <w:szCs w:val="24"/>
        </w:rPr>
        <w:t>i podopieczny</w:t>
      </w:r>
      <w:r>
        <w:rPr>
          <w:rFonts w:ascii="Arial" w:hAnsi="Arial" w:cs="Arial"/>
          <w:sz w:val="24"/>
          <w:szCs w:val="24"/>
        </w:rPr>
        <w:t xml:space="preserve">ch </w:t>
      </w:r>
      <w:r w:rsidRPr="00E44374">
        <w:rPr>
          <w:rFonts w:ascii="Arial" w:hAnsi="Arial" w:cs="Arial"/>
          <w:sz w:val="24"/>
          <w:szCs w:val="24"/>
        </w:rPr>
        <w:t xml:space="preserve">Zespołu ds. Wsparcia Dziecka i Rodziny prelekcję z zakresu </w:t>
      </w:r>
      <w:r>
        <w:rPr>
          <w:rFonts w:ascii="Arial" w:hAnsi="Arial" w:cs="Arial"/>
          <w:sz w:val="24"/>
          <w:szCs w:val="24"/>
        </w:rPr>
        <w:t xml:space="preserve">profilaktyki ryzykownych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 w:rsidRPr="00E44374">
        <w:rPr>
          <w:rFonts w:ascii="Arial" w:hAnsi="Arial" w:cs="Arial"/>
          <w:sz w:val="24"/>
          <w:szCs w:val="24"/>
        </w:rPr>
        <w:t xml:space="preserve"> pt. „Komunikacja międzypokoleniowa”</w:t>
      </w:r>
      <w:r>
        <w:rPr>
          <w:rFonts w:ascii="Arial" w:hAnsi="Arial" w:cs="Arial"/>
          <w:sz w:val="24"/>
          <w:szCs w:val="24"/>
        </w:rPr>
        <w:t xml:space="preserve"> – 1 osoba jako prelegent</w:t>
      </w:r>
      <w:r w:rsidRPr="00E44374">
        <w:rPr>
          <w:rFonts w:ascii="Arial" w:hAnsi="Arial" w:cs="Arial"/>
          <w:sz w:val="24"/>
          <w:szCs w:val="24"/>
        </w:rPr>
        <w:t>.</w:t>
      </w:r>
    </w:p>
    <w:p w14:paraId="1A275AA8" w14:textId="0BDE61DC" w:rsidR="000477DC" w:rsidRPr="000477DC" w:rsidRDefault="000477DC" w:rsidP="000477DC">
      <w:pPr>
        <w:pStyle w:val="Zawartotabeli"/>
        <w:spacing w:after="0"/>
        <w:jc w:val="both"/>
        <w:rPr>
          <w:rFonts w:ascii="Arial" w:eastAsiaTheme="minorHAnsi" w:hAnsi="Arial" w:cs="Arial"/>
          <w:sz w:val="24"/>
          <w:szCs w:val="24"/>
          <w14:ligatures w14:val="standardContextual"/>
        </w:rPr>
      </w:pPr>
      <w:r w:rsidRPr="000477DC">
        <w:rPr>
          <w:rFonts w:ascii="Arial" w:eastAsiaTheme="minorHAnsi" w:hAnsi="Arial" w:cs="Arial"/>
          <w:sz w:val="24"/>
          <w:szCs w:val="24"/>
          <w14:ligatures w14:val="standardContextual"/>
        </w:rPr>
        <w:t>Zespół Pomocy Psychologicznej przeprowadził szkolenia dla pracowników Miejskiego Ośrodka Pomocy Społecznej w Gdyni MOPS z zakresu: bezpiecznej komunikacji z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t> </w:t>
      </w:r>
      <w:r w:rsidRPr="000477DC">
        <w:rPr>
          <w:rFonts w:ascii="Arial" w:eastAsiaTheme="minorHAnsi" w:hAnsi="Arial" w:cs="Arial"/>
          <w:sz w:val="24"/>
          <w:szCs w:val="24"/>
          <w14:ligatures w14:val="standardContextual"/>
        </w:rPr>
        <w:t>trudnym klientem (2 szkolenia), komunikacji w zespole (1 szkolenie) oraz wypalenia zawodowego (6 szkoleń).</w:t>
      </w:r>
    </w:p>
    <w:p w14:paraId="72CD8C5C" w14:textId="77777777" w:rsidR="000477DC" w:rsidRDefault="000477DC" w:rsidP="000477DC">
      <w:pPr>
        <w:pStyle w:val="Zawartotabeli"/>
        <w:spacing w:after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528EA181" w14:textId="77777777" w:rsidR="000477DC" w:rsidRPr="00145DE1" w:rsidRDefault="000477DC" w:rsidP="000477DC">
      <w:pPr>
        <w:pStyle w:val="Zawartotabeli"/>
        <w:spacing w:after="0"/>
        <w:jc w:val="both"/>
        <w:rPr>
          <w:rFonts w:ascii="Arial" w:hAnsi="Arial" w:cs="Arial"/>
          <w:sz w:val="24"/>
          <w:szCs w:val="24"/>
        </w:rPr>
      </w:pPr>
      <w:r w:rsidRPr="00145DE1">
        <w:rPr>
          <w:rFonts w:ascii="Arial" w:hAnsi="Arial" w:cs="Arial"/>
          <w:sz w:val="24"/>
          <w:szCs w:val="24"/>
        </w:rPr>
        <w:t xml:space="preserve">Zespół ds. Przeciwdziałania Przemocy Domowej zrealizował m.in.: </w:t>
      </w:r>
    </w:p>
    <w:p w14:paraId="44D6A3E9" w14:textId="77777777" w:rsidR="000477DC" w:rsidRPr="00145DE1" w:rsidRDefault="000477DC" w:rsidP="000477DC">
      <w:pPr>
        <w:pStyle w:val="Zawartotabeli"/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145DE1">
        <w:rPr>
          <w:rFonts w:ascii="Arial" w:hAnsi="Arial" w:cs="Arial"/>
          <w:sz w:val="24"/>
          <w:szCs w:val="24"/>
        </w:rPr>
        <w:t xml:space="preserve">- </w:t>
      </w:r>
      <w:r w:rsidRPr="00145DE1">
        <w:rPr>
          <w:rFonts w:ascii="Arial" w:hAnsi="Arial" w:cs="Arial"/>
          <w:bCs/>
          <w:sz w:val="24"/>
          <w:szCs w:val="24"/>
        </w:rPr>
        <w:t>22 szkolenia w obszarze przeciwdziałania przemocy domowej dla łącznie 565 osób (dodatkowo 120 osób ukończyło obowiązkowe szkolenie PUW dla członków gminnych ZI oraz GPD, listę osób przeszkolonych osób sporządzono dla Urzędu Wojewódzkiego);</w:t>
      </w:r>
    </w:p>
    <w:p w14:paraId="795AF782" w14:textId="77777777" w:rsidR="000477DC" w:rsidRPr="00145DE1" w:rsidRDefault="000477DC" w:rsidP="000477DC">
      <w:pPr>
        <w:pStyle w:val="Zawartotabeli"/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145DE1">
        <w:rPr>
          <w:rFonts w:ascii="Arial" w:hAnsi="Arial" w:cs="Arial"/>
          <w:sz w:val="24"/>
          <w:szCs w:val="24"/>
        </w:rPr>
        <w:lastRenderedPageBreak/>
        <w:t>- szkolenie wyjazdowe dla Zespołu Interdyscyplinarnego w Gdyni oraz koalicjantów (udział 120 osób), warsztaty dla rodzin cudzoziemskich z zakresu przeciwdziałania przemocy (udział 44 osoby);</w:t>
      </w:r>
    </w:p>
    <w:p w14:paraId="02DEA11B" w14:textId="6D5CEF83" w:rsidR="000477DC" w:rsidRDefault="000477DC" w:rsidP="000477DC">
      <w:pPr>
        <w:pStyle w:val="Zawartotabeli"/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145DE1">
        <w:rPr>
          <w:rFonts w:ascii="Arial" w:hAnsi="Arial" w:cs="Arial"/>
          <w:sz w:val="24"/>
          <w:szCs w:val="24"/>
        </w:rPr>
        <w:t xml:space="preserve">- spotkanie informacyjno-edukacyjne dla 8 dla pracowników </w:t>
      </w:r>
      <w:proofErr w:type="spellStart"/>
      <w:r w:rsidRPr="00145DE1">
        <w:rPr>
          <w:rFonts w:ascii="Arial" w:hAnsi="Arial" w:cs="Arial"/>
          <w:sz w:val="24"/>
          <w:szCs w:val="24"/>
        </w:rPr>
        <w:t>Vchasno</w:t>
      </w:r>
      <w:proofErr w:type="spellEnd"/>
      <w:r w:rsidRPr="00145DE1">
        <w:rPr>
          <w:rFonts w:ascii="Arial" w:hAnsi="Arial" w:cs="Arial"/>
          <w:sz w:val="24"/>
          <w:szCs w:val="24"/>
        </w:rPr>
        <w:t xml:space="preserve"> (działania </w:t>
      </w:r>
      <w:r w:rsidRPr="00145DE1">
        <w:rPr>
          <w:rFonts w:ascii="Arial" w:hAnsi="Arial" w:cs="Arial"/>
          <w:sz w:val="24"/>
          <w:szCs w:val="24"/>
        </w:rPr>
        <w:br/>
        <w:t>w ramach partnerstwa Gminy Miasta Gdyni i UNICEF, przy wsparciu środków Funduszu Narodów</w:t>
      </w:r>
      <w:r>
        <w:rPr>
          <w:rFonts w:ascii="Arial" w:hAnsi="Arial" w:cs="Arial"/>
          <w:sz w:val="24"/>
          <w:szCs w:val="24"/>
        </w:rPr>
        <w:t xml:space="preserve"> Zjednoczonych na rzecz Dzieci).</w:t>
      </w:r>
    </w:p>
    <w:p w14:paraId="19959EA6" w14:textId="77777777" w:rsidR="000477DC" w:rsidRPr="000477DC" w:rsidRDefault="000477DC" w:rsidP="000477DC">
      <w:pPr>
        <w:pStyle w:val="Zawartotabeli"/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</w:p>
    <w:p w14:paraId="290B856F" w14:textId="1BF418BA" w:rsidR="00A708E5" w:rsidRDefault="000477DC" w:rsidP="000477DC">
      <w:pPr>
        <w:jc w:val="both"/>
        <w:rPr>
          <w:rFonts w:ascii="Arial" w:hAnsi="Arial" w:cs="Arial"/>
          <w:sz w:val="24"/>
          <w:szCs w:val="24"/>
        </w:rPr>
      </w:pPr>
      <w:r w:rsidRPr="000477DC">
        <w:rPr>
          <w:rFonts w:ascii="Arial" w:hAnsi="Arial" w:cs="Arial"/>
          <w:sz w:val="24"/>
          <w:szCs w:val="24"/>
        </w:rPr>
        <w:t>Zespół ds. Rodzinnej Pieczy Zastępczej zorganizował w dniu 28.05.2024 r. Seminarium z okazji Dnia Rodzicielstwa Zastępczego  pt. „Dobro się zaczyna gdy pojawia się rodzina” dla pracowników z obszaru wspierania dziecka i rodziny oraz rodzin zawodowych i niezawodowych pełniących funkcję pieczy zastępczej w gminie (120 uczestników).</w:t>
      </w:r>
    </w:p>
    <w:p w14:paraId="415F0349" w14:textId="1F287AA7" w:rsidR="00EA0535" w:rsidRPr="00FF31D2" w:rsidRDefault="007E253A" w:rsidP="006925E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31D2">
        <w:rPr>
          <w:rFonts w:ascii="Arial" w:hAnsi="Arial" w:cs="Arial"/>
          <w:b/>
          <w:bCs/>
          <w:sz w:val="24"/>
          <w:szCs w:val="24"/>
        </w:rPr>
        <w:t>1.2.</w:t>
      </w:r>
      <w:r w:rsidRPr="00FF31D2">
        <w:rPr>
          <w:rFonts w:ascii="Arial" w:hAnsi="Arial" w:cs="Arial"/>
          <w:b/>
          <w:bCs/>
          <w:sz w:val="24"/>
          <w:szCs w:val="24"/>
        </w:rPr>
        <w:tab/>
        <w:t>Rozwój oferty profilaktycznej</w:t>
      </w:r>
      <w:r w:rsidR="00A177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31D2">
        <w:rPr>
          <w:rFonts w:ascii="Arial" w:hAnsi="Arial" w:cs="Arial"/>
          <w:b/>
          <w:bCs/>
          <w:sz w:val="24"/>
          <w:szCs w:val="24"/>
        </w:rPr>
        <w:t>sprzyjające</w:t>
      </w:r>
      <w:r w:rsidR="00A40C31">
        <w:rPr>
          <w:rFonts w:ascii="Arial" w:hAnsi="Arial" w:cs="Arial"/>
          <w:b/>
          <w:bCs/>
          <w:sz w:val="24"/>
          <w:szCs w:val="24"/>
        </w:rPr>
        <w:t>j</w:t>
      </w:r>
      <w:r w:rsidRPr="00FF31D2">
        <w:rPr>
          <w:rFonts w:ascii="Arial" w:hAnsi="Arial" w:cs="Arial"/>
          <w:b/>
          <w:bCs/>
          <w:sz w:val="24"/>
          <w:szCs w:val="24"/>
        </w:rPr>
        <w:t xml:space="preserve"> kształtowaniu </w:t>
      </w:r>
      <w:proofErr w:type="spellStart"/>
      <w:r w:rsidR="00A1778F" w:rsidRPr="00FF31D2">
        <w:rPr>
          <w:rFonts w:ascii="Arial" w:hAnsi="Arial" w:cs="Arial"/>
          <w:b/>
          <w:bCs/>
          <w:sz w:val="24"/>
          <w:szCs w:val="24"/>
        </w:rPr>
        <w:t>zachowań</w:t>
      </w:r>
      <w:proofErr w:type="spellEnd"/>
      <w:r w:rsidR="00A1778F">
        <w:rPr>
          <w:rFonts w:ascii="Arial" w:hAnsi="Arial" w:cs="Arial"/>
          <w:b/>
          <w:bCs/>
          <w:sz w:val="24"/>
          <w:szCs w:val="24"/>
        </w:rPr>
        <w:t xml:space="preserve"> i postaw</w:t>
      </w:r>
      <w:r w:rsidR="00A1778F" w:rsidRPr="00FF31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31D2">
        <w:rPr>
          <w:rFonts w:ascii="Arial" w:hAnsi="Arial" w:cs="Arial"/>
          <w:b/>
          <w:bCs/>
          <w:sz w:val="24"/>
          <w:szCs w:val="24"/>
        </w:rPr>
        <w:t>prozdrowotnych skierowanej do mieszkańców Gdyni.</w:t>
      </w:r>
    </w:p>
    <w:p w14:paraId="048091ED" w14:textId="50AAC5AA" w:rsidR="00A202CD" w:rsidRPr="00A202CD" w:rsidRDefault="00A202CD" w:rsidP="00A202CD">
      <w:pPr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roku 2024 k</w:t>
      </w:r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ontynuowano programy skierowane do nastolatków eksperymentujących z substancjami psychoaktywnymi i ich rodziców oraz programy skierowane do specjalistów pracujących z dziećmi i młodzieżą. Działania w tym zakresie realizowane były w oparciu m.in. o programy rekomendowane przez KCPU, ORE i IPIN pn.: „Szkoła dla rodziców  i wychowawców” część I </w:t>
      </w:r>
      <w:proofErr w:type="spellStart"/>
      <w:r w:rsidRPr="00A202CD">
        <w:rPr>
          <w:rFonts w:ascii="Arial" w:eastAsia="Calibri" w:hAnsi="Arial" w:cs="Arial"/>
          <w:sz w:val="24"/>
          <w:szCs w:val="24"/>
          <w:lang w:eastAsia="pl-PL"/>
        </w:rPr>
        <w:t>i</w:t>
      </w:r>
      <w:proofErr w:type="spellEnd"/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 III (nastolatek) i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programy wczesnej interwencji „Fred </w:t>
      </w:r>
      <w:proofErr w:type="spellStart"/>
      <w:r w:rsidRPr="00A202CD">
        <w:rPr>
          <w:rFonts w:ascii="Arial" w:eastAsia="Calibri" w:hAnsi="Arial" w:cs="Arial"/>
          <w:sz w:val="24"/>
          <w:szCs w:val="24"/>
          <w:lang w:eastAsia="pl-PL"/>
        </w:rPr>
        <w:t>goes</w:t>
      </w:r>
      <w:proofErr w:type="spellEnd"/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 Net”.</w:t>
      </w:r>
    </w:p>
    <w:p w14:paraId="47D2616F" w14:textId="5B6189F8" w:rsidR="00A202CD" w:rsidRPr="00A202CD" w:rsidRDefault="00A202CD" w:rsidP="00A202CD">
      <w:p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Dział profilaktyki </w:t>
      </w:r>
      <w:r>
        <w:rPr>
          <w:rFonts w:ascii="Arial" w:eastAsia="Calibri" w:hAnsi="Arial" w:cs="Arial"/>
          <w:sz w:val="24"/>
          <w:szCs w:val="24"/>
          <w:lang w:eastAsia="pl-PL"/>
        </w:rPr>
        <w:t>OPITU</w:t>
      </w:r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 realiz</w:t>
      </w:r>
      <w:r>
        <w:rPr>
          <w:rFonts w:ascii="Arial" w:eastAsia="Calibri" w:hAnsi="Arial" w:cs="Arial"/>
          <w:sz w:val="24"/>
          <w:szCs w:val="24"/>
          <w:lang w:eastAsia="pl-PL"/>
        </w:rPr>
        <w:t>ował</w:t>
      </w:r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 również autorskie programy „Poradzimy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A202CD">
        <w:rPr>
          <w:rFonts w:ascii="Arial" w:eastAsia="Calibri" w:hAnsi="Arial" w:cs="Arial"/>
          <w:sz w:val="24"/>
          <w:szCs w:val="24"/>
          <w:lang w:eastAsia="pl-PL"/>
        </w:rPr>
        <w:t>cyfrowym świecie” i „Poradzimy z substancjami”, które są oparte o podstawy naukowe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Łącznie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było </w:t>
      </w:r>
      <w:r w:rsidRPr="00A202CD">
        <w:rPr>
          <w:rFonts w:ascii="Arial" w:eastAsia="Calibri" w:hAnsi="Arial" w:cs="Arial"/>
          <w:sz w:val="24"/>
          <w:szCs w:val="24"/>
          <w:lang w:eastAsia="pl-PL"/>
        </w:rPr>
        <w:t xml:space="preserve">343 odbiorców (mieszkańcy Gdyni). </w:t>
      </w:r>
    </w:p>
    <w:p w14:paraId="6CF0C573" w14:textId="77777777" w:rsidR="00A202CD" w:rsidRPr="00A202CD" w:rsidRDefault="00A202CD" w:rsidP="00267A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Program, profilaktyki uzależnień behawioralnych dla rodziców i dzieci „Poradzimy w cyfrowym świecie”. Realizacja: </w:t>
      </w:r>
    </w:p>
    <w:p w14:paraId="6BD3BCB8" w14:textId="77777777" w:rsidR="00A202CD" w:rsidRPr="00A202CD" w:rsidRDefault="00A202CD" w:rsidP="00267A07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93 odbiorców (40 dzieci od 8 do 13 </w:t>
      </w:r>
      <w:proofErr w:type="spellStart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r.z</w:t>
      </w:r>
      <w:proofErr w:type="spellEnd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.; 54 dorosłych)</w:t>
      </w:r>
    </w:p>
    <w:p w14:paraId="34FBC712" w14:textId="015DA040" w:rsidR="00A202CD" w:rsidRPr="00A202CD" w:rsidRDefault="00A755EF" w:rsidP="002B0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Calibri" w:hAnsi="Arial" w:cs="Arial"/>
            <w:bCs/>
            <w:sz w:val="24"/>
            <w:szCs w:val="24"/>
            <w:lang w:eastAsia="pl-PL"/>
          </w:rPr>
          <w:tag w:val="goog_rdk_2"/>
          <w:id w:val="-1857873921"/>
        </w:sdtPr>
        <w:sdtEndPr/>
        <w:sdtContent>
          <w:r w:rsidR="00A202CD" w:rsidRPr="00A202CD">
            <w:rPr>
              <w:rFonts w:ascii="Arial" w:eastAsia="Calibri" w:hAnsi="Arial" w:cs="Arial"/>
              <w:bCs/>
              <w:sz w:val="24"/>
              <w:szCs w:val="24"/>
              <w:lang w:eastAsia="pl-PL"/>
            </w:rPr>
            <w:t xml:space="preserve">  -</w:t>
          </w:r>
          <w:r w:rsidR="002B0918" w:rsidRPr="002B0918">
            <w:rPr>
              <w:rFonts w:ascii="Arial" w:eastAsia="Calibri" w:hAnsi="Arial" w:cs="Arial"/>
              <w:bCs/>
              <w:sz w:val="24"/>
              <w:szCs w:val="24"/>
              <w:lang w:eastAsia="pl-PL"/>
            </w:rPr>
            <w:t xml:space="preserve"> </w:t>
          </w:r>
        </w:sdtContent>
      </w:sdt>
      <w:r w:rsidR="00A202CD"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127 konsultacji ze specjalistą </w:t>
      </w:r>
    </w:p>
    <w:p w14:paraId="3A10CA7E" w14:textId="77777777" w:rsidR="00A202CD" w:rsidRPr="00A202CD" w:rsidRDefault="00A202CD" w:rsidP="00267A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Program „Poradzimy” dla młodzieży eksperymentującej z substancjami psychoaktywnymi w wieku 13 – 15 lat. Realizacja</w:t>
      </w:r>
      <w:r w:rsidRPr="00A202CD">
        <w:rPr>
          <w:rFonts w:ascii="Arial" w:eastAsia="Calibri" w:hAnsi="Arial" w:cs="Arial"/>
          <w:sz w:val="24"/>
          <w:szCs w:val="24"/>
          <w:lang w:eastAsia="pl-PL"/>
        </w:rPr>
        <w:t>:</w:t>
      </w:r>
      <w:r w:rsidRPr="00A202CD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</w:p>
    <w:p w14:paraId="31350C28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sz w:val="24"/>
          <w:szCs w:val="24"/>
          <w:lang w:eastAsia="pl-PL"/>
        </w:rPr>
        <w:t>75 odbiorców (34 dzieci od 13 do 15 r.ż.; 41 dorosłych)</w:t>
      </w:r>
    </w:p>
    <w:p w14:paraId="5B201FD7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sz w:val="24"/>
          <w:szCs w:val="24"/>
          <w:lang w:eastAsia="pl-PL"/>
        </w:rPr>
        <w:t>121 konsultacji ze specjalistą/specjalistami</w:t>
      </w:r>
    </w:p>
    <w:p w14:paraId="7A72559E" w14:textId="77777777" w:rsidR="00A202CD" w:rsidRPr="00A202CD" w:rsidRDefault="00A202CD" w:rsidP="00267A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bookmarkStart w:id="5" w:name="_Hlk172799111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Program rekomendowany „Szkoła dla rodziców i opiekunów”, cz.1 – 4 edycj</w:t>
      </w:r>
      <w:bookmarkEnd w:id="5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</w:p>
    <w:p w14:paraId="0F4B786D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Łącznie 57 odbiorców (rodzice , opiekunowie)</w:t>
      </w:r>
    </w:p>
    <w:p w14:paraId="5D57A1F9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Łącznie 40 spotkań (łącznie 120 h)</w:t>
      </w:r>
    </w:p>
    <w:p w14:paraId="05EDA607" w14:textId="77777777" w:rsidR="00A202CD" w:rsidRPr="00A202CD" w:rsidRDefault="00A202CD" w:rsidP="00267A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Program rekomendowany „Szkoła dla rodziców i opiekunów”, cz.3 nastolatek </w:t>
      </w:r>
    </w:p>
    <w:p w14:paraId="0907027C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22 odbiorców (15 rodzice, opiekunowie, 7 nastolatki)</w:t>
      </w:r>
    </w:p>
    <w:p w14:paraId="6CF6FB67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10 spotkań (/ 30 h)</w:t>
      </w:r>
    </w:p>
    <w:p w14:paraId="5A178CA3" w14:textId="77777777" w:rsidR="00A202CD" w:rsidRPr="00A202CD" w:rsidRDefault="00A202CD" w:rsidP="00267A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Program profilaktyczny “Ku dorosłości” profilaktyka zdrowia psychicznego i uzależnień</w:t>
      </w:r>
    </w:p>
    <w:p w14:paraId="547B2A8C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26 konsultacji wstępnych </w:t>
      </w:r>
    </w:p>
    <w:p w14:paraId="141C14D4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29 odbiorców (14 osób od 15 do 19 r .ż. , 15 dorosłych opiekunów) </w:t>
      </w:r>
    </w:p>
    <w:p w14:paraId="1457C5EF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11 spotkań grupowy młodzieży (22 godziny zajęć) </w:t>
      </w:r>
    </w:p>
    <w:p w14:paraId="06512F27" w14:textId="77777777" w:rsidR="00A202CD" w:rsidRPr="00A202CD" w:rsidRDefault="00A202CD" w:rsidP="00267A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Rekomendowany program wczesnej interwencji dla młodzieży eksperymentującej z substancjami psychoaktywnymi </w:t>
      </w:r>
      <w:proofErr w:type="spellStart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FreD</w:t>
      </w:r>
      <w:proofErr w:type="spellEnd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goes</w:t>
      </w:r>
      <w:proofErr w:type="spellEnd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 Net (KCPU)</w:t>
      </w:r>
    </w:p>
    <w:p w14:paraId="738AB006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3 edycje programu; 24 h warsztatów</w:t>
      </w:r>
    </w:p>
    <w:p w14:paraId="2A8FD39C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34 konsultacje dla 67 osób w tym: 33 osoby nieletnie</w:t>
      </w:r>
    </w:p>
    <w:p w14:paraId="6AB5E435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24 osób ukończyły program </w:t>
      </w:r>
    </w:p>
    <w:p w14:paraId="5F00AB9B" w14:textId="77777777" w:rsidR="00A202CD" w:rsidRPr="00A202CD" w:rsidRDefault="00A202CD" w:rsidP="00267A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Stały kontakt z pracownikami edukacji, w tym: </w:t>
      </w:r>
    </w:p>
    <w:p w14:paraId="37C437CB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konsultacje, kolportowanie informacji dotyczących realizowanych działań. </w:t>
      </w:r>
    </w:p>
    <w:p w14:paraId="7D9D4274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Liczba odbiorców: 361 (pracownicy przedszkoli, szkół, poradni psychologiczno-pedagogicznych i innych wychowawców),</w:t>
      </w:r>
    </w:p>
    <w:p w14:paraId="150B68EF" w14:textId="77777777" w:rsidR="00A202CD" w:rsidRPr="00A202CD" w:rsidRDefault="00A202CD" w:rsidP="00267A0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 xml:space="preserve">Liczba komunikatów masowych za pośrednictwem mediów i platform około 200 rocznie (w tym 117 </w:t>
      </w:r>
      <w:proofErr w:type="spellStart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fb</w:t>
      </w:r>
      <w:proofErr w:type="spellEnd"/>
      <w:r w:rsidRPr="00A202CD">
        <w:rPr>
          <w:rFonts w:ascii="Arial" w:eastAsia="Calibri" w:hAnsi="Arial" w:cs="Arial"/>
          <w:bCs/>
          <w:sz w:val="24"/>
          <w:szCs w:val="24"/>
          <w:lang w:eastAsia="pl-PL"/>
        </w:rPr>
        <w:t>, 21 zdrowa Gdynia, 3 WE i inne)</w:t>
      </w:r>
    </w:p>
    <w:p w14:paraId="71C557FC" w14:textId="77777777" w:rsidR="00A202CD" w:rsidRPr="00A202CD" w:rsidRDefault="00A202CD" w:rsidP="00267A0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6" w:name="_Hlk173220222"/>
      <w:r w:rsidRPr="00A202CD">
        <w:rPr>
          <w:rFonts w:ascii="Arial" w:eastAsia="Times New Roman" w:hAnsi="Arial" w:cs="Arial"/>
          <w:bCs/>
          <w:sz w:val="24"/>
          <w:szCs w:val="24"/>
          <w:lang w:eastAsia="pl-PL"/>
        </w:rPr>
        <w:t>„ODKRYCIA MALWINY I FELIKSA” – program wspierania rozwoju psychospołecznego dzieci w wieku przedszkolnym ( etap przygotowań do realizacji</w:t>
      </w:r>
      <w:r w:rsidRPr="00A202CD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), pełen pilotaż marzec 225</w:t>
      </w:r>
    </w:p>
    <w:bookmarkEnd w:id="6"/>
    <w:p w14:paraId="3ACD6378" w14:textId="77777777" w:rsidR="00A202CD" w:rsidRPr="00A202CD" w:rsidRDefault="00A202CD" w:rsidP="00267A07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02CD">
        <w:rPr>
          <w:rFonts w:ascii="Arial" w:eastAsia="Times New Roman" w:hAnsi="Arial" w:cs="Arial"/>
          <w:sz w:val="24"/>
          <w:szCs w:val="24"/>
          <w:lang w:eastAsia="pl-PL"/>
        </w:rPr>
        <w:t xml:space="preserve">4 spotkania z nauczycielami wychowania przedszkolnego w celu, konsultacji założeń merytorycznych, socjolog, </w:t>
      </w:r>
    </w:p>
    <w:p w14:paraId="746DD56C" w14:textId="2BED68F9" w:rsidR="00A202CD" w:rsidRPr="00A202CD" w:rsidRDefault="00A202CD" w:rsidP="009C2772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02CD">
        <w:rPr>
          <w:rFonts w:ascii="Arial" w:eastAsia="Times New Roman" w:hAnsi="Arial" w:cs="Arial"/>
          <w:sz w:val="24"/>
          <w:szCs w:val="24"/>
          <w:lang w:eastAsia="pl-PL"/>
        </w:rPr>
        <w:t>10 tekstów (bajki) dot. uczuć, kompetencji sytuacji społecznych, 10 nagr</w:t>
      </w:r>
      <w:r w:rsidR="009C2772">
        <w:rPr>
          <w:rFonts w:ascii="Arial" w:eastAsia="Times New Roman" w:hAnsi="Arial" w:cs="Arial"/>
          <w:sz w:val="24"/>
          <w:szCs w:val="24"/>
          <w:lang w:eastAsia="pl-PL"/>
        </w:rPr>
        <w:t>anych</w:t>
      </w:r>
      <w:r w:rsidRPr="00A202CD">
        <w:rPr>
          <w:rFonts w:ascii="Arial" w:eastAsia="Times New Roman" w:hAnsi="Arial" w:cs="Arial"/>
          <w:sz w:val="24"/>
          <w:szCs w:val="24"/>
          <w:lang w:eastAsia="pl-PL"/>
        </w:rPr>
        <w:t xml:space="preserve"> bajek audio wraz z oprawą muzyczną, </w:t>
      </w:r>
    </w:p>
    <w:p w14:paraId="34A1807A" w14:textId="77777777" w:rsidR="00A202CD" w:rsidRPr="00A202CD" w:rsidRDefault="00A202CD" w:rsidP="00267A07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02CD">
        <w:rPr>
          <w:rFonts w:ascii="Arial" w:eastAsia="Times New Roman" w:hAnsi="Arial" w:cs="Arial"/>
          <w:sz w:val="24"/>
          <w:szCs w:val="24"/>
          <w:lang w:eastAsia="pl-PL"/>
        </w:rPr>
        <w:t xml:space="preserve">10 nagrań audio opowieści, </w:t>
      </w:r>
    </w:p>
    <w:p w14:paraId="32CAA60F" w14:textId="77777777" w:rsidR="00A202CD" w:rsidRPr="00A202CD" w:rsidRDefault="00A202CD" w:rsidP="00267A07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02CD">
        <w:rPr>
          <w:rFonts w:ascii="Arial" w:eastAsia="Times New Roman" w:hAnsi="Arial" w:cs="Arial"/>
          <w:sz w:val="24"/>
          <w:szCs w:val="24"/>
          <w:lang w:eastAsia="pl-PL"/>
        </w:rPr>
        <w:t>10 scenariuszy zajęć,</w:t>
      </w:r>
    </w:p>
    <w:p w14:paraId="235149D8" w14:textId="77777777" w:rsidR="00A202CD" w:rsidRPr="00A202CD" w:rsidRDefault="00A202CD" w:rsidP="00267A07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02CD">
        <w:rPr>
          <w:rFonts w:ascii="Arial" w:eastAsia="Times New Roman" w:hAnsi="Arial" w:cs="Arial"/>
          <w:sz w:val="24"/>
          <w:szCs w:val="24"/>
          <w:lang w:eastAsia="pl-PL"/>
        </w:rPr>
        <w:t>Nagrania piosenki wstępnej (</w:t>
      </w:r>
      <w:proofErr w:type="spellStart"/>
      <w:r w:rsidRPr="00A202CD">
        <w:rPr>
          <w:rFonts w:ascii="Arial" w:eastAsia="Times New Roman" w:hAnsi="Arial" w:cs="Arial"/>
          <w:sz w:val="24"/>
          <w:szCs w:val="24"/>
          <w:lang w:eastAsia="pl-PL"/>
        </w:rPr>
        <w:t>intro</w:t>
      </w:r>
      <w:proofErr w:type="spellEnd"/>
      <w:r w:rsidRPr="00A202CD">
        <w:rPr>
          <w:rFonts w:ascii="Arial" w:eastAsia="Times New Roman" w:hAnsi="Arial" w:cs="Arial"/>
          <w:sz w:val="24"/>
          <w:szCs w:val="24"/>
          <w:lang w:eastAsia="pl-PL"/>
        </w:rPr>
        <w:t>), piosenki końcowej (</w:t>
      </w:r>
      <w:proofErr w:type="spellStart"/>
      <w:r w:rsidRPr="00A202CD">
        <w:rPr>
          <w:rFonts w:ascii="Arial" w:eastAsia="Times New Roman" w:hAnsi="Arial" w:cs="Arial"/>
          <w:sz w:val="24"/>
          <w:szCs w:val="24"/>
          <w:lang w:eastAsia="pl-PL"/>
        </w:rPr>
        <w:t>outro</w:t>
      </w:r>
      <w:proofErr w:type="spellEnd"/>
      <w:r w:rsidRPr="00A202CD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008AA662" w14:textId="77777777" w:rsidR="00A202CD" w:rsidRPr="00A202CD" w:rsidRDefault="00A202CD" w:rsidP="00267A07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02CD">
        <w:rPr>
          <w:rFonts w:ascii="Arial" w:eastAsia="Times New Roman" w:hAnsi="Arial" w:cs="Arial"/>
          <w:sz w:val="24"/>
          <w:szCs w:val="24"/>
          <w:lang w:eastAsia="pl-PL"/>
        </w:rPr>
        <w:t>40 ilustracji (we współpracy z zatrudnioną graficzką),</w:t>
      </w:r>
    </w:p>
    <w:p w14:paraId="621DB8F1" w14:textId="77777777" w:rsidR="00A202CD" w:rsidRPr="00A202CD" w:rsidRDefault="00A202CD" w:rsidP="00267A07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02CD">
        <w:rPr>
          <w:rFonts w:ascii="Arial" w:eastAsia="Times New Roman" w:hAnsi="Arial" w:cs="Arial"/>
          <w:sz w:val="24"/>
          <w:szCs w:val="24"/>
          <w:lang w:eastAsia="pl-PL"/>
        </w:rPr>
        <w:t xml:space="preserve"> korektę językową oraz recenzja naukową,</w:t>
      </w:r>
    </w:p>
    <w:p w14:paraId="294CF05C" w14:textId="77777777" w:rsidR="00A202CD" w:rsidRDefault="00A202CD" w:rsidP="00267A07">
      <w:pPr>
        <w:numPr>
          <w:ilvl w:val="1"/>
          <w:numId w:val="19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02CD">
        <w:rPr>
          <w:rFonts w:ascii="Arial" w:eastAsia="Times New Roman" w:hAnsi="Arial" w:cs="Arial"/>
          <w:sz w:val="24"/>
          <w:szCs w:val="24"/>
          <w:lang w:eastAsia="pl-PL"/>
        </w:rPr>
        <w:t xml:space="preserve">druk egzemplarzy testowych: 10 egz. </w:t>
      </w:r>
    </w:p>
    <w:p w14:paraId="71CAD1CB" w14:textId="77777777" w:rsidR="0083624C" w:rsidRPr="0083624C" w:rsidRDefault="0083624C" w:rsidP="0083624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718E0" w14:textId="747F6376" w:rsidR="000A01AA" w:rsidRPr="00F1338C" w:rsidRDefault="000A01AA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338C">
        <w:rPr>
          <w:rFonts w:ascii="Arial" w:hAnsi="Arial" w:cs="Arial"/>
          <w:sz w:val="24"/>
          <w:szCs w:val="24"/>
        </w:rPr>
        <w:t>W ramach działalności Gdyńskiego Centrum Sportu</w:t>
      </w:r>
      <w:r w:rsidRPr="00F1338C">
        <w:t xml:space="preserve"> </w:t>
      </w:r>
      <w:r w:rsidRPr="00F1338C">
        <w:rPr>
          <w:rFonts w:ascii="Arial" w:hAnsi="Arial" w:cs="Arial"/>
          <w:sz w:val="24"/>
          <w:szCs w:val="24"/>
        </w:rPr>
        <w:t>przeprowadzone zostały</w:t>
      </w:r>
      <w:r w:rsidRPr="00F1338C">
        <w:t xml:space="preserve"> </w:t>
      </w:r>
      <w:r w:rsidRPr="00F1338C">
        <w:rPr>
          <w:rFonts w:ascii="Arial" w:hAnsi="Arial" w:cs="Arial"/>
          <w:sz w:val="24"/>
          <w:szCs w:val="24"/>
        </w:rPr>
        <w:t xml:space="preserve">zajęcia sportowe, skierowane do społeczności lokalnej (w Przystaniach Sąsiedzkich) oraz </w:t>
      </w:r>
      <w:r w:rsidR="00725BD9" w:rsidRPr="00F1338C">
        <w:rPr>
          <w:rFonts w:ascii="Arial" w:hAnsi="Arial" w:cs="Arial"/>
          <w:sz w:val="24"/>
          <w:szCs w:val="24"/>
        </w:rPr>
        <w:t xml:space="preserve">rozgrywki sportowe. Trenerzy i nauczyciele wychowania fizycznego przeszli szkolenie w ramach programu „Wychowanie nie tylko fizyczne” tak aby podczas zajęć sportowych mogli realizować elementy </w:t>
      </w:r>
      <w:r w:rsidRPr="00F1338C">
        <w:rPr>
          <w:rFonts w:ascii="Arial" w:hAnsi="Arial" w:cs="Arial"/>
          <w:sz w:val="24"/>
          <w:szCs w:val="24"/>
        </w:rPr>
        <w:t>edukacyjn</w:t>
      </w:r>
      <w:r w:rsidR="00725BD9" w:rsidRPr="00F1338C">
        <w:rPr>
          <w:rFonts w:ascii="Arial" w:hAnsi="Arial" w:cs="Arial"/>
          <w:sz w:val="24"/>
          <w:szCs w:val="24"/>
        </w:rPr>
        <w:t xml:space="preserve">e, </w:t>
      </w:r>
      <w:r w:rsidRPr="00F1338C">
        <w:rPr>
          <w:rFonts w:ascii="Arial" w:hAnsi="Arial" w:cs="Arial"/>
          <w:sz w:val="24"/>
          <w:szCs w:val="24"/>
        </w:rPr>
        <w:t>informacyjn</w:t>
      </w:r>
      <w:r w:rsidR="00725BD9" w:rsidRPr="00F1338C">
        <w:rPr>
          <w:rFonts w:ascii="Arial" w:hAnsi="Arial" w:cs="Arial"/>
          <w:sz w:val="24"/>
          <w:szCs w:val="24"/>
        </w:rPr>
        <w:t xml:space="preserve">e i </w:t>
      </w:r>
      <w:r w:rsidRPr="00F1338C">
        <w:rPr>
          <w:rFonts w:ascii="Arial" w:hAnsi="Arial" w:cs="Arial"/>
          <w:sz w:val="24"/>
          <w:szCs w:val="24"/>
        </w:rPr>
        <w:t>profilaktyczn</w:t>
      </w:r>
      <w:r w:rsidR="00725BD9" w:rsidRPr="00F1338C">
        <w:rPr>
          <w:rFonts w:ascii="Arial" w:hAnsi="Arial" w:cs="Arial"/>
          <w:sz w:val="24"/>
          <w:szCs w:val="24"/>
        </w:rPr>
        <w:t>e</w:t>
      </w:r>
      <w:r w:rsidRPr="00F1338C">
        <w:rPr>
          <w:rFonts w:ascii="Arial" w:hAnsi="Arial" w:cs="Arial"/>
          <w:sz w:val="24"/>
          <w:szCs w:val="24"/>
        </w:rPr>
        <w:t xml:space="preserve"> w</w:t>
      </w:r>
      <w:r w:rsidR="008B7734" w:rsidRPr="00F1338C">
        <w:rPr>
          <w:rFonts w:ascii="Arial" w:hAnsi="Arial" w:cs="Arial"/>
          <w:sz w:val="24"/>
          <w:szCs w:val="24"/>
        </w:rPr>
        <w:t> </w:t>
      </w:r>
      <w:r w:rsidRPr="00F1338C">
        <w:rPr>
          <w:rFonts w:ascii="Arial" w:hAnsi="Arial" w:cs="Arial"/>
          <w:sz w:val="24"/>
          <w:szCs w:val="24"/>
        </w:rPr>
        <w:t>zakresie rozwiązywania problemów alkoholowych, przeciwdziałania narkomanii oraz uzależnieniom behawioralny</w:t>
      </w:r>
      <w:r w:rsidR="00725BD9" w:rsidRPr="00F1338C">
        <w:rPr>
          <w:rFonts w:ascii="Arial" w:hAnsi="Arial" w:cs="Arial"/>
          <w:sz w:val="24"/>
          <w:szCs w:val="24"/>
        </w:rPr>
        <w:t>m.</w:t>
      </w:r>
    </w:p>
    <w:p w14:paraId="24190608" w14:textId="1528F466" w:rsidR="008460AD" w:rsidRPr="008460AD" w:rsidRDefault="008460AD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60AD">
        <w:rPr>
          <w:rFonts w:ascii="Arial" w:hAnsi="Arial" w:cs="Arial"/>
          <w:sz w:val="24"/>
          <w:szCs w:val="24"/>
        </w:rPr>
        <w:t>Rozgrywki sportu szkolnego obejmują cały przekrój wiekowy młodzieży szkolnej, poczynając od szkoły podstawowej aż do egzaminu dojrzałości. Reprezentacje gdyńskich szkół w ramach rozgrywek sportowych rywalizowały o tytuł mistrza Gdyni i</w:t>
      </w:r>
      <w:r>
        <w:rPr>
          <w:rFonts w:ascii="Arial" w:hAnsi="Arial" w:cs="Arial"/>
          <w:sz w:val="24"/>
          <w:szCs w:val="24"/>
        </w:rPr>
        <w:t> </w:t>
      </w:r>
      <w:r w:rsidRPr="008460AD">
        <w:rPr>
          <w:rFonts w:ascii="Arial" w:hAnsi="Arial" w:cs="Arial"/>
          <w:sz w:val="24"/>
          <w:szCs w:val="24"/>
        </w:rPr>
        <w:t>prawo</w:t>
      </w:r>
      <w:r>
        <w:rPr>
          <w:rFonts w:ascii="Arial" w:hAnsi="Arial" w:cs="Arial"/>
          <w:sz w:val="24"/>
          <w:szCs w:val="24"/>
        </w:rPr>
        <w:t xml:space="preserve"> </w:t>
      </w:r>
      <w:r w:rsidRPr="008460AD">
        <w:rPr>
          <w:rFonts w:ascii="Arial" w:hAnsi="Arial" w:cs="Arial"/>
          <w:sz w:val="24"/>
          <w:szCs w:val="24"/>
        </w:rPr>
        <w:t>reprezentowania miasta</w:t>
      </w:r>
      <w:r>
        <w:rPr>
          <w:rFonts w:ascii="Arial" w:hAnsi="Arial" w:cs="Arial"/>
          <w:sz w:val="24"/>
          <w:szCs w:val="24"/>
        </w:rPr>
        <w:t xml:space="preserve"> </w:t>
      </w:r>
      <w:r w:rsidRPr="008460AD">
        <w:rPr>
          <w:rFonts w:ascii="Arial" w:hAnsi="Arial" w:cs="Arial"/>
          <w:sz w:val="24"/>
          <w:szCs w:val="24"/>
        </w:rPr>
        <w:t xml:space="preserve">na wyższych szczeblach w dyscyplinach objętych regulaminem Szkolnego Związku Sportowego. </w:t>
      </w:r>
    </w:p>
    <w:p w14:paraId="6873341D" w14:textId="44BF84D8" w:rsidR="008460AD" w:rsidRDefault="008460AD" w:rsidP="008460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60AD">
        <w:rPr>
          <w:rFonts w:ascii="Arial" w:hAnsi="Arial" w:cs="Arial"/>
          <w:sz w:val="24"/>
          <w:szCs w:val="24"/>
        </w:rPr>
        <w:t>Od stycznia do grudnia 2024 brało udział:</w:t>
      </w:r>
    </w:p>
    <w:p w14:paraId="56F72CF6" w14:textId="77777777" w:rsidR="008460AD" w:rsidRPr="008460AD" w:rsidRDefault="008460AD" w:rsidP="00267A0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60AD">
        <w:rPr>
          <w:rFonts w:ascii="Arial" w:hAnsi="Arial" w:cs="Arial"/>
          <w:sz w:val="24"/>
          <w:szCs w:val="24"/>
        </w:rPr>
        <w:t>Igrzyska Dzieci (dla uczniów ur. w roku 2011 i młodszych) – 31 szkół podstawowych</w:t>
      </w:r>
    </w:p>
    <w:p w14:paraId="6384CD94" w14:textId="77777777" w:rsidR="008460AD" w:rsidRPr="008460AD" w:rsidRDefault="008460AD" w:rsidP="00267A0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60AD">
        <w:rPr>
          <w:rFonts w:ascii="Arial" w:hAnsi="Arial" w:cs="Arial"/>
          <w:sz w:val="24"/>
          <w:szCs w:val="24"/>
        </w:rPr>
        <w:t>Igrzyska Młodzieży Szkolnej (dla uczniów roczniki: 2009 – 2011) – 27 szkoły podstawowe</w:t>
      </w:r>
    </w:p>
    <w:p w14:paraId="78CF9C66" w14:textId="2A4092E6" w:rsidR="008460AD" w:rsidRPr="008460AD" w:rsidRDefault="008460AD" w:rsidP="00267A0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60AD">
        <w:rPr>
          <w:rFonts w:ascii="Arial" w:hAnsi="Arial" w:cs="Arial"/>
          <w:sz w:val="24"/>
          <w:szCs w:val="24"/>
        </w:rPr>
        <w:t>Licealiada</w:t>
      </w:r>
      <w:proofErr w:type="spellEnd"/>
      <w:r w:rsidRPr="008460AD">
        <w:rPr>
          <w:rFonts w:ascii="Arial" w:hAnsi="Arial" w:cs="Arial"/>
          <w:sz w:val="24"/>
          <w:szCs w:val="24"/>
        </w:rPr>
        <w:t xml:space="preserve"> (uczniowie szkół ponadpodstawowych ur. w roku 2004 i młodsi) – 20</w:t>
      </w:r>
      <w:r w:rsidR="00654BA6">
        <w:rPr>
          <w:rFonts w:ascii="Arial" w:hAnsi="Arial" w:cs="Arial"/>
          <w:sz w:val="24"/>
          <w:szCs w:val="24"/>
        </w:rPr>
        <w:t> </w:t>
      </w:r>
      <w:r w:rsidRPr="008460AD">
        <w:rPr>
          <w:rFonts w:ascii="Arial" w:hAnsi="Arial" w:cs="Arial"/>
          <w:sz w:val="24"/>
          <w:szCs w:val="24"/>
        </w:rPr>
        <w:t>szkół ponadpodstawowych</w:t>
      </w:r>
    </w:p>
    <w:p w14:paraId="0910B941" w14:textId="635E6F35" w:rsidR="008460AD" w:rsidRPr="008460AD" w:rsidRDefault="008460AD" w:rsidP="008460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60AD">
        <w:rPr>
          <w:rFonts w:ascii="Arial" w:hAnsi="Arial" w:cs="Arial"/>
          <w:sz w:val="24"/>
          <w:szCs w:val="24"/>
        </w:rPr>
        <w:t>Razem szkoły wystartowały 1</w:t>
      </w:r>
      <w:r w:rsidR="00654BA6">
        <w:rPr>
          <w:rFonts w:ascii="Arial" w:hAnsi="Arial" w:cs="Arial"/>
          <w:sz w:val="24"/>
          <w:szCs w:val="24"/>
        </w:rPr>
        <w:t xml:space="preserve"> </w:t>
      </w:r>
      <w:r w:rsidRPr="008460AD">
        <w:rPr>
          <w:rFonts w:ascii="Arial" w:hAnsi="Arial" w:cs="Arial"/>
          <w:sz w:val="24"/>
          <w:szCs w:val="24"/>
        </w:rPr>
        <w:t>512 razy.</w:t>
      </w:r>
      <w:r>
        <w:rPr>
          <w:rFonts w:ascii="Arial" w:hAnsi="Arial" w:cs="Arial"/>
          <w:sz w:val="24"/>
          <w:szCs w:val="24"/>
        </w:rPr>
        <w:t xml:space="preserve"> Z</w:t>
      </w:r>
      <w:r w:rsidRPr="008460AD">
        <w:rPr>
          <w:rFonts w:ascii="Arial" w:hAnsi="Arial" w:cs="Arial"/>
          <w:sz w:val="24"/>
          <w:szCs w:val="24"/>
        </w:rPr>
        <w:t xml:space="preserve">organizowano 59 dyscyplin z podziałem dla dziewcząt i chłopców </w:t>
      </w:r>
      <w:r>
        <w:rPr>
          <w:rFonts w:ascii="Arial" w:hAnsi="Arial" w:cs="Arial"/>
          <w:sz w:val="24"/>
          <w:szCs w:val="24"/>
        </w:rPr>
        <w:t>z uwzględnieniem</w:t>
      </w:r>
      <w:r w:rsidRPr="008460AD">
        <w:rPr>
          <w:rFonts w:ascii="Arial" w:hAnsi="Arial" w:cs="Arial"/>
          <w:sz w:val="24"/>
          <w:szCs w:val="24"/>
        </w:rPr>
        <w:t xml:space="preserve"> kategori</w:t>
      </w:r>
      <w:r>
        <w:rPr>
          <w:rFonts w:ascii="Arial" w:hAnsi="Arial" w:cs="Arial"/>
          <w:sz w:val="24"/>
          <w:szCs w:val="24"/>
        </w:rPr>
        <w:t>i</w:t>
      </w:r>
      <w:r w:rsidRPr="008460AD">
        <w:rPr>
          <w:rFonts w:ascii="Arial" w:hAnsi="Arial" w:cs="Arial"/>
          <w:sz w:val="24"/>
          <w:szCs w:val="24"/>
        </w:rPr>
        <w:t xml:space="preserve"> wiekow</w:t>
      </w:r>
      <w:r>
        <w:rPr>
          <w:rFonts w:ascii="Arial" w:hAnsi="Arial" w:cs="Arial"/>
          <w:sz w:val="24"/>
          <w:szCs w:val="24"/>
        </w:rPr>
        <w:t>ych</w:t>
      </w:r>
      <w:r w:rsidRPr="008460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460AD">
        <w:rPr>
          <w:rFonts w:ascii="Arial" w:hAnsi="Arial" w:cs="Arial"/>
          <w:sz w:val="24"/>
          <w:szCs w:val="24"/>
        </w:rPr>
        <w:t>Udział wzięło</w:t>
      </w:r>
      <w:r>
        <w:rPr>
          <w:rFonts w:ascii="Arial" w:hAnsi="Arial" w:cs="Arial"/>
          <w:sz w:val="24"/>
          <w:szCs w:val="24"/>
        </w:rPr>
        <w:t xml:space="preserve"> łącznie </w:t>
      </w:r>
      <w:r w:rsidRPr="008460AD">
        <w:rPr>
          <w:rFonts w:ascii="Arial" w:hAnsi="Arial" w:cs="Arial"/>
          <w:sz w:val="24"/>
          <w:szCs w:val="24"/>
        </w:rPr>
        <w:t>10</w:t>
      </w:r>
      <w:r w:rsidR="00654BA6">
        <w:rPr>
          <w:rFonts w:ascii="Arial" w:hAnsi="Arial" w:cs="Arial"/>
          <w:sz w:val="24"/>
          <w:szCs w:val="24"/>
        </w:rPr>
        <w:t> </w:t>
      </w:r>
      <w:r w:rsidRPr="008460AD">
        <w:rPr>
          <w:rFonts w:ascii="Arial" w:hAnsi="Arial" w:cs="Arial"/>
          <w:sz w:val="24"/>
          <w:szCs w:val="24"/>
        </w:rPr>
        <w:t>399 uczniów (4</w:t>
      </w:r>
      <w:r w:rsidR="00654BA6">
        <w:rPr>
          <w:rFonts w:ascii="Arial" w:hAnsi="Arial" w:cs="Arial"/>
          <w:sz w:val="24"/>
          <w:szCs w:val="24"/>
        </w:rPr>
        <w:t xml:space="preserve"> </w:t>
      </w:r>
      <w:r w:rsidRPr="008460AD">
        <w:rPr>
          <w:rFonts w:ascii="Arial" w:hAnsi="Arial" w:cs="Arial"/>
          <w:sz w:val="24"/>
          <w:szCs w:val="24"/>
        </w:rPr>
        <w:t>706 dziewczęta i 5</w:t>
      </w:r>
      <w:r w:rsidR="00654BA6">
        <w:rPr>
          <w:rFonts w:ascii="Arial" w:hAnsi="Arial" w:cs="Arial"/>
          <w:sz w:val="24"/>
          <w:szCs w:val="24"/>
        </w:rPr>
        <w:t xml:space="preserve"> </w:t>
      </w:r>
      <w:r w:rsidRPr="008460AD">
        <w:rPr>
          <w:rFonts w:ascii="Arial" w:hAnsi="Arial" w:cs="Arial"/>
          <w:sz w:val="24"/>
          <w:szCs w:val="24"/>
        </w:rPr>
        <w:t>693 chłopców).</w:t>
      </w:r>
    </w:p>
    <w:p w14:paraId="2E887B41" w14:textId="692A708E" w:rsidR="008460AD" w:rsidRDefault="008460AD" w:rsidP="008460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60AD">
        <w:rPr>
          <w:rFonts w:ascii="Arial" w:hAnsi="Arial" w:cs="Arial"/>
          <w:sz w:val="24"/>
          <w:szCs w:val="24"/>
        </w:rPr>
        <w:lastRenderedPageBreak/>
        <w:t xml:space="preserve">We wrześniu odbyła się konferencja i szkolenia w zakresie realizacji profilaktyki anty </w:t>
      </w:r>
      <w:proofErr w:type="spellStart"/>
      <w:r w:rsidRPr="008460AD">
        <w:rPr>
          <w:rFonts w:ascii="Arial" w:hAnsi="Arial" w:cs="Arial"/>
          <w:sz w:val="24"/>
          <w:szCs w:val="24"/>
        </w:rPr>
        <w:t>uzależnieniowej</w:t>
      </w:r>
      <w:proofErr w:type="spellEnd"/>
      <w:r w:rsidR="005F613A">
        <w:rPr>
          <w:rFonts w:ascii="Arial" w:hAnsi="Arial" w:cs="Arial"/>
          <w:sz w:val="24"/>
          <w:szCs w:val="24"/>
        </w:rPr>
        <w:t>,</w:t>
      </w:r>
      <w:r w:rsidRPr="008460AD">
        <w:rPr>
          <w:rFonts w:ascii="Arial" w:hAnsi="Arial" w:cs="Arial"/>
          <w:sz w:val="24"/>
          <w:szCs w:val="24"/>
        </w:rPr>
        <w:t xml:space="preserve"> planowo wprowadzanej do szkół przed zajęciami wychowania fizycznego oraz zawodami szkolnymi. </w:t>
      </w:r>
    </w:p>
    <w:p w14:paraId="5B7E5B4A" w14:textId="77777777" w:rsidR="008460AD" w:rsidRDefault="008460AD" w:rsidP="008460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B33E0E" w14:textId="44ED37B1" w:rsidR="008460AD" w:rsidRPr="008460AD" w:rsidRDefault="008460AD" w:rsidP="008460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60AD">
        <w:rPr>
          <w:rFonts w:ascii="Arial" w:hAnsi="Arial" w:cs="Arial"/>
          <w:sz w:val="24"/>
          <w:szCs w:val="24"/>
        </w:rPr>
        <w:t>Głównymi celami i zadaniami prowadzonymi podczas rozgrywek sporty szkolnego są:</w:t>
      </w:r>
    </w:p>
    <w:p w14:paraId="5F605FBF" w14:textId="05BC83ED" w:rsidR="008460AD" w:rsidRPr="008460AD" w:rsidRDefault="008460AD" w:rsidP="00267A0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460AD">
        <w:rPr>
          <w:rFonts w:ascii="Arial" w:hAnsi="Arial" w:cs="Arial"/>
          <w:sz w:val="24"/>
          <w:szCs w:val="24"/>
        </w:rPr>
        <w:t>ktywne uczestnictwo dzieci i młodzieży w szkolnych i międzyszkolnych imprezach sportowych, stanowiące kontynuację programów wychowania fizycznego i zdrowotnego</w:t>
      </w:r>
    </w:p>
    <w:p w14:paraId="0F46193A" w14:textId="0CE9E1D4" w:rsidR="008460AD" w:rsidRPr="008460AD" w:rsidRDefault="008460AD" w:rsidP="00267A0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460AD">
        <w:rPr>
          <w:rFonts w:ascii="Arial" w:hAnsi="Arial" w:cs="Arial"/>
          <w:sz w:val="24"/>
          <w:szCs w:val="24"/>
        </w:rPr>
        <w:t xml:space="preserve">rzeciwdziałanie postępującym zjawiskom </w:t>
      </w:r>
      <w:proofErr w:type="spellStart"/>
      <w:r w:rsidRPr="008460AD">
        <w:rPr>
          <w:rFonts w:ascii="Arial" w:hAnsi="Arial" w:cs="Arial"/>
          <w:sz w:val="24"/>
          <w:szCs w:val="24"/>
        </w:rPr>
        <w:t>zachowań</w:t>
      </w:r>
      <w:proofErr w:type="spellEnd"/>
      <w:r w:rsidRPr="008460AD">
        <w:rPr>
          <w:rFonts w:ascii="Arial" w:hAnsi="Arial" w:cs="Arial"/>
          <w:sz w:val="24"/>
          <w:szCs w:val="24"/>
        </w:rPr>
        <w:t xml:space="preserve"> patologicznych poprzez uczestnictwo dzieci w zajęciach rekreacyjno-sportowych oraz w imprezach sportowych.</w:t>
      </w:r>
    </w:p>
    <w:p w14:paraId="0F427CB2" w14:textId="4514AF12" w:rsidR="008460AD" w:rsidRPr="008460AD" w:rsidRDefault="008460AD" w:rsidP="00267A0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460AD">
        <w:rPr>
          <w:rFonts w:ascii="Arial" w:hAnsi="Arial" w:cs="Arial"/>
          <w:sz w:val="24"/>
          <w:szCs w:val="24"/>
        </w:rPr>
        <w:t>worzenie każdemu dziecku warunków do czynnego uczestniczenia w różnych formach aktywności sportowej, niezależnie od poziomu sprawności czy sytuacji materialnej.</w:t>
      </w:r>
    </w:p>
    <w:p w14:paraId="04B67C1A" w14:textId="45EACB41" w:rsidR="008460AD" w:rsidRPr="008460AD" w:rsidRDefault="008460AD" w:rsidP="00267A0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460AD">
        <w:rPr>
          <w:rFonts w:ascii="Arial" w:hAnsi="Arial" w:cs="Arial"/>
          <w:sz w:val="24"/>
          <w:szCs w:val="24"/>
        </w:rPr>
        <w:t>ktywizacja samorządów terytorialnych do organizacji czasu wolnego dzieci i</w:t>
      </w:r>
      <w:r w:rsidR="009C2772">
        <w:rPr>
          <w:rFonts w:ascii="Arial" w:hAnsi="Arial" w:cs="Arial"/>
          <w:sz w:val="24"/>
          <w:szCs w:val="24"/>
        </w:rPr>
        <w:t> </w:t>
      </w:r>
      <w:r w:rsidRPr="008460AD">
        <w:rPr>
          <w:rFonts w:ascii="Arial" w:hAnsi="Arial" w:cs="Arial"/>
          <w:sz w:val="24"/>
          <w:szCs w:val="24"/>
        </w:rPr>
        <w:t>młodzieży szkolnej w formie zajęć sportowych wspierający rozwój emocjonalny i społeczny.</w:t>
      </w:r>
    </w:p>
    <w:p w14:paraId="67C3B734" w14:textId="7BC08A9C" w:rsidR="008460AD" w:rsidRPr="008460AD" w:rsidRDefault="008460AD" w:rsidP="00267A0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460AD">
        <w:rPr>
          <w:rFonts w:ascii="Arial" w:hAnsi="Arial" w:cs="Arial"/>
          <w:sz w:val="24"/>
          <w:szCs w:val="24"/>
        </w:rPr>
        <w:t xml:space="preserve">romowanie udziału dzieci w zajęciach rekreacyjno-sportowych jako alternatywy dla ryzykownych </w:t>
      </w:r>
      <w:proofErr w:type="spellStart"/>
      <w:r w:rsidRPr="008460AD">
        <w:rPr>
          <w:rFonts w:ascii="Arial" w:hAnsi="Arial" w:cs="Arial"/>
          <w:sz w:val="24"/>
          <w:szCs w:val="24"/>
        </w:rPr>
        <w:t>zachowań</w:t>
      </w:r>
      <w:proofErr w:type="spellEnd"/>
      <w:r w:rsidRPr="008460AD">
        <w:rPr>
          <w:rFonts w:ascii="Arial" w:hAnsi="Arial" w:cs="Arial"/>
          <w:sz w:val="24"/>
          <w:szCs w:val="24"/>
        </w:rPr>
        <w:t>.</w:t>
      </w:r>
    </w:p>
    <w:p w14:paraId="5A5823D9" w14:textId="25688977" w:rsidR="008460AD" w:rsidRPr="008460AD" w:rsidRDefault="008460AD" w:rsidP="00267A0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460AD">
        <w:rPr>
          <w:rFonts w:ascii="Arial" w:hAnsi="Arial" w:cs="Arial"/>
          <w:sz w:val="24"/>
          <w:szCs w:val="24"/>
        </w:rPr>
        <w:t>cena pracy i osiągnięć szkół oraz Szkolnych Klubów Sportowych realizujących program upowszechniania kultury fizycznej.</w:t>
      </w:r>
    </w:p>
    <w:p w14:paraId="0264337F" w14:textId="457ED2B0" w:rsidR="008460AD" w:rsidRPr="008460AD" w:rsidRDefault="008460AD" w:rsidP="00267A0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8460AD">
        <w:rPr>
          <w:rFonts w:ascii="Arial" w:hAnsi="Arial" w:cs="Arial"/>
          <w:sz w:val="24"/>
          <w:szCs w:val="24"/>
        </w:rPr>
        <w:t>dział we współzawodnictwie sportowym pozwoli uczniom zrealizować się sportowo i buduje zdrową rywalizację w swojej szkole, podczas zawodów szczebla miasta, gminy, powiatu, półfinału wojewódzkiego oraz tym najlepszym na poziomie wojewódzkim i krajowym.</w:t>
      </w:r>
    </w:p>
    <w:p w14:paraId="57515F23" w14:textId="77777777" w:rsidR="008802B3" w:rsidRDefault="008802B3" w:rsidP="00844AED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cyan"/>
        </w:rPr>
      </w:pPr>
    </w:p>
    <w:p w14:paraId="596CF73C" w14:textId="72C68782" w:rsidR="00844AED" w:rsidRDefault="00844AED" w:rsidP="00844A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B2E4D">
        <w:rPr>
          <w:rFonts w:ascii="Arial" w:hAnsi="Arial" w:cs="Arial"/>
          <w:sz w:val="24"/>
          <w:szCs w:val="24"/>
        </w:rPr>
        <w:t xml:space="preserve">Zajęcia sportowe </w:t>
      </w:r>
      <w:r w:rsidR="008B7734" w:rsidRPr="00DB2E4D">
        <w:rPr>
          <w:rFonts w:ascii="Arial" w:hAnsi="Arial" w:cs="Arial"/>
          <w:sz w:val="24"/>
          <w:szCs w:val="24"/>
        </w:rPr>
        <w:t xml:space="preserve">organizowane w </w:t>
      </w:r>
      <w:r w:rsidRPr="00DB2E4D">
        <w:rPr>
          <w:rFonts w:ascii="Arial" w:hAnsi="Arial" w:cs="Arial"/>
          <w:sz w:val="24"/>
          <w:szCs w:val="24"/>
        </w:rPr>
        <w:t xml:space="preserve">przystaniach sąsiedzkich, były bezpłatne, odbywały się cykliczne i zawierały elementy profilaktyki uzależnień poprzez odziaływania przeszkolonych trenerów i instruktorów. Ich celem była integracja mieszkańców, zmniejszanie skali zjawiska problemów uzależnień poprzez propagowanie </w:t>
      </w:r>
      <w:proofErr w:type="spellStart"/>
      <w:r w:rsidRPr="00DB2E4D">
        <w:rPr>
          <w:rFonts w:ascii="Arial" w:hAnsi="Arial" w:cs="Arial"/>
          <w:sz w:val="24"/>
          <w:szCs w:val="24"/>
        </w:rPr>
        <w:t>zachowań</w:t>
      </w:r>
      <w:proofErr w:type="spellEnd"/>
      <w:r w:rsidRPr="00DB2E4D">
        <w:rPr>
          <w:rFonts w:ascii="Arial" w:hAnsi="Arial" w:cs="Arial"/>
          <w:sz w:val="24"/>
          <w:szCs w:val="24"/>
        </w:rPr>
        <w:t xml:space="preserve"> prozdrowotnych, poszerzanie wiedzy i kompetencji oraz upowszechnianie informacji w zakresie uzależnień lub innych </w:t>
      </w:r>
      <w:proofErr w:type="spellStart"/>
      <w:r w:rsidRPr="00DB2E4D">
        <w:rPr>
          <w:rFonts w:ascii="Arial" w:hAnsi="Arial" w:cs="Arial"/>
          <w:sz w:val="24"/>
          <w:szCs w:val="24"/>
        </w:rPr>
        <w:t>zachowań</w:t>
      </w:r>
      <w:proofErr w:type="spellEnd"/>
      <w:r w:rsidRPr="00DB2E4D">
        <w:rPr>
          <w:rFonts w:ascii="Arial" w:hAnsi="Arial" w:cs="Arial"/>
          <w:sz w:val="24"/>
          <w:szCs w:val="24"/>
        </w:rPr>
        <w:t xml:space="preserve"> ryzykownych </w:t>
      </w:r>
      <w:r w:rsidR="008B7734" w:rsidRPr="00DB2E4D">
        <w:rPr>
          <w:rFonts w:ascii="Arial" w:hAnsi="Arial" w:cs="Arial"/>
          <w:sz w:val="24"/>
          <w:szCs w:val="24"/>
        </w:rPr>
        <w:t xml:space="preserve">oraz </w:t>
      </w:r>
      <w:r w:rsidRPr="00DB2E4D">
        <w:rPr>
          <w:rFonts w:ascii="Arial" w:hAnsi="Arial" w:cs="Arial"/>
          <w:sz w:val="24"/>
          <w:szCs w:val="24"/>
        </w:rPr>
        <w:t xml:space="preserve">aktywizację sportową oraz rekreacyjną. </w:t>
      </w:r>
      <w:r w:rsidR="008B7734" w:rsidRPr="00DB2E4D">
        <w:rPr>
          <w:rFonts w:ascii="Arial" w:hAnsi="Arial" w:cs="Arial"/>
          <w:sz w:val="24"/>
          <w:szCs w:val="24"/>
        </w:rPr>
        <w:t xml:space="preserve">Od </w:t>
      </w:r>
      <w:r w:rsidR="00DB2E4D" w:rsidRPr="00DB2E4D">
        <w:rPr>
          <w:rFonts w:ascii="Arial" w:hAnsi="Arial" w:cs="Arial"/>
          <w:sz w:val="24"/>
          <w:szCs w:val="24"/>
        </w:rPr>
        <w:t>stycznia</w:t>
      </w:r>
      <w:r w:rsidR="008B7734" w:rsidRPr="00DB2E4D">
        <w:rPr>
          <w:rFonts w:ascii="Arial" w:hAnsi="Arial" w:cs="Arial"/>
          <w:sz w:val="24"/>
          <w:szCs w:val="24"/>
        </w:rPr>
        <w:t xml:space="preserve"> do grudnia w zajęciach uczestniczyło średnio </w:t>
      </w:r>
      <w:r w:rsidR="00DB2E4D" w:rsidRPr="00DB2E4D">
        <w:rPr>
          <w:rFonts w:ascii="Arial" w:hAnsi="Arial" w:cs="Arial"/>
          <w:sz w:val="24"/>
          <w:szCs w:val="24"/>
        </w:rPr>
        <w:t>600</w:t>
      </w:r>
      <w:r w:rsidR="008B7734" w:rsidRPr="00DB2E4D">
        <w:rPr>
          <w:rFonts w:ascii="Arial" w:hAnsi="Arial" w:cs="Arial"/>
          <w:sz w:val="24"/>
          <w:szCs w:val="24"/>
        </w:rPr>
        <w:t xml:space="preserve"> mieszkańców Gdyni.</w:t>
      </w:r>
    </w:p>
    <w:p w14:paraId="7F65082E" w14:textId="77777777" w:rsidR="0076729E" w:rsidRPr="00844AED" w:rsidRDefault="0076729E" w:rsidP="00844A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A8B9D8" w14:textId="77777777" w:rsidR="0076729E" w:rsidRPr="004B13D2" w:rsidRDefault="0076729E" w:rsidP="0076729E">
      <w:pPr>
        <w:jc w:val="both"/>
        <w:rPr>
          <w:rFonts w:ascii="Arial" w:hAnsi="Arial" w:cs="Arial"/>
          <w:sz w:val="24"/>
          <w:szCs w:val="24"/>
        </w:rPr>
      </w:pPr>
      <w:r w:rsidRPr="004B13D2">
        <w:rPr>
          <w:rFonts w:ascii="Arial" w:hAnsi="Arial" w:cs="Arial"/>
          <w:sz w:val="24"/>
          <w:szCs w:val="24"/>
        </w:rPr>
        <w:t>W ramach poszerzania i podnoszenia jakości oferty pomocy psychologicznej, socjoterapeutycznej i opiekuńczej dla dzieci z rodzin z problemem uzależnień wspierano działalność systemu specjalistycznej pomocy świadczonej przez placówki wsparcia dziennego (SPOT). Na prowadzenie 16 placówek wsparcia dziennego funkcjonujących w sieci SPOT, miasto przeznaczyło w 2024 roku kwotę 5 557 351 zł. Z oferty wsparcia w ciągu roku skorzystało 830 dzieci.</w:t>
      </w:r>
    </w:p>
    <w:p w14:paraId="09EE8D88" w14:textId="77777777" w:rsidR="0076729E" w:rsidRPr="004B13D2" w:rsidRDefault="0076729E" w:rsidP="0076729E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13D2">
        <w:rPr>
          <w:rFonts w:ascii="Arial" w:hAnsi="Arial" w:cs="Arial"/>
          <w:sz w:val="24"/>
          <w:szCs w:val="24"/>
        </w:rPr>
        <w:t>W 2023</w:t>
      </w:r>
      <w:r>
        <w:rPr>
          <w:rFonts w:ascii="Arial" w:hAnsi="Arial" w:cs="Arial"/>
          <w:sz w:val="24"/>
          <w:szCs w:val="24"/>
        </w:rPr>
        <w:t>4</w:t>
      </w:r>
      <w:r w:rsidRPr="004B13D2">
        <w:rPr>
          <w:rFonts w:ascii="Arial" w:hAnsi="Arial" w:cs="Arial"/>
          <w:sz w:val="24"/>
          <w:szCs w:val="24"/>
        </w:rPr>
        <w:t xml:space="preserve"> roku w skład Zespołu Placówek Specjalistycznych wchodziły i podlegały nadzorowi trzy placówki wsparcia dziennego (</w:t>
      </w:r>
      <w:proofErr w:type="spellStart"/>
      <w:r w:rsidRPr="004B13D2">
        <w:rPr>
          <w:rFonts w:ascii="Arial" w:hAnsi="Arial" w:cs="Arial"/>
          <w:sz w:val="24"/>
          <w:szCs w:val="24"/>
        </w:rPr>
        <w:t>SPOTy</w:t>
      </w:r>
      <w:proofErr w:type="spellEnd"/>
      <w:r w:rsidRPr="004B13D2">
        <w:rPr>
          <w:rFonts w:ascii="Arial" w:hAnsi="Arial" w:cs="Arial"/>
          <w:sz w:val="24"/>
          <w:szCs w:val="24"/>
        </w:rPr>
        <w:t xml:space="preserve">): „Ognisko”, „Login” oraz </w:t>
      </w:r>
      <w:r w:rsidRPr="004B13D2">
        <w:rPr>
          <w:rFonts w:ascii="Arial" w:hAnsi="Arial" w:cs="Arial"/>
          <w:sz w:val="24"/>
          <w:szCs w:val="24"/>
        </w:rPr>
        <w:lastRenderedPageBreak/>
        <w:t>„STARTER” oraz 13 placówek wsparcia dziennego prowadzonych przez organizacje pozarządowe.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B13D2">
        <w:rPr>
          <w:rFonts w:ascii="Arial" w:hAnsi="Arial" w:cs="Arial"/>
          <w:sz w:val="24"/>
          <w:szCs w:val="24"/>
        </w:rPr>
        <w:t xml:space="preserve">Jednocześnie w okresie czerwiec – listopad 2024 roku odbywały się konkursy, dotyczące prowadzenia placówek wsparcia dziennego w kolejnych latach, które zaowocowały tym, że liczba placówek prowadzonych przez organizacje pozarządowe, między wrześniem a grudniem zmniejszyła się do 12. </w:t>
      </w:r>
    </w:p>
    <w:p w14:paraId="14F0F61D" w14:textId="77777777" w:rsidR="0076729E" w:rsidRPr="002B3B10" w:rsidRDefault="0076729E" w:rsidP="0076729E">
      <w:pPr>
        <w:spacing w:after="200" w:line="276" w:lineRule="auto"/>
        <w:ind w:firstLine="70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B1E76F8" w14:textId="77777777" w:rsidR="0076729E" w:rsidRPr="0076729E" w:rsidRDefault="0076729E" w:rsidP="0076729E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>W ramach działalności Placówki Wsparcia Dziennego „Ognisko” zrealizowano m.in.:</w:t>
      </w:r>
    </w:p>
    <w:p w14:paraId="5AC71063" w14:textId="77777777" w:rsidR="0076729E" w:rsidRPr="0076729E" w:rsidRDefault="0076729E" w:rsidP="00267A07">
      <w:pPr>
        <w:pStyle w:val="Zawartotabeli"/>
        <w:numPr>
          <w:ilvl w:val="0"/>
          <w:numId w:val="3"/>
        </w:num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 xml:space="preserve">zajęcia w 3 grupach wychowawczych dla dzieci w wieku 7-13 lat (udział: 71 osób); </w:t>
      </w:r>
    </w:p>
    <w:p w14:paraId="21CC8F64" w14:textId="67511AD4" w:rsidR="0076729E" w:rsidRPr="0076729E" w:rsidRDefault="0076729E" w:rsidP="00267A07">
      <w:pPr>
        <w:pStyle w:val="Zawartotabeli"/>
        <w:numPr>
          <w:ilvl w:val="0"/>
          <w:numId w:val="3"/>
        </w:num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warsztaty edukacyjne „Szkoły dla rodziców” (razem przyjętych 36os., w tym indywidualnie 30 os/35 spotkań i grupowo 4os./14spotkań + spotkania z</w:t>
      </w:r>
      <w:r w:rsidR="00E55200">
        <w:rPr>
          <w:rFonts w:ascii="Arial" w:eastAsiaTheme="minorHAnsi" w:hAnsi="Arial" w:cs="Arial"/>
          <w:sz w:val="24"/>
          <w:szCs w:val="24"/>
        </w:rPr>
        <w:t> </w:t>
      </w:r>
      <w:r w:rsidRPr="0076729E">
        <w:rPr>
          <w:rFonts w:ascii="Arial" w:eastAsiaTheme="minorHAnsi" w:hAnsi="Arial" w:cs="Arial"/>
          <w:sz w:val="24"/>
          <w:szCs w:val="24"/>
        </w:rPr>
        <w:t>17</w:t>
      </w:r>
      <w:r w:rsidR="00E55200">
        <w:rPr>
          <w:rFonts w:ascii="Arial" w:eastAsiaTheme="minorHAnsi" w:hAnsi="Arial" w:cs="Arial"/>
          <w:sz w:val="24"/>
          <w:szCs w:val="24"/>
        </w:rPr>
        <w:t> </w:t>
      </w:r>
      <w:r w:rsidRPr="0076729E">
        <w:rPr>
          <w:rFonts w:ascii="Arial" w:eastAsiaTheme="minorHAnsi" w:hAnsi="Arial" w:cs="Arial"/>
          <w:sz w:val="24"/>
          <w:szCs w:val="24"/>
        </w:rPr>
        <w:t>osobami z instytucji współpracującymi na rzecz rodzin. Ponadto 2 spotkania reintegracyjne z udziałem 10 osób i dwa trzydniowe spływy reintegracyjne z</w:t>
      </w:r>
      <w:r w:rsidR="00E55200">
        <w:rPr>
          <w:rFonts w:ascii="Arial" w:eastAsiaTheme="minorHAnsi" w:hAnsi="Arial" w:cs="Arial"/>
          <w:sz w:val="24"/>
          <w:szCs w:val="24"/>
        </w:rPr>
        <w:t> </w:t>
      </w:r>
      <w:r w:rsidRPr="0076729E">
        <w:rPr>
          <w:rFonts w:ascii="Arial" w:eastAsiaTheme="minorHAnsi" w:hAnsi="Arial" w:cs="Arial"/>
          <w:sz w:val="24"/>
          <w:szCs w:val="24"/>
        </w:rPr>
        <w:t>udziałem 12 osób);</w:t>
      </w:r>
    </w:p>
    <w:p w14:paraId="3FA5B89C" w14:textId="77777777" w:rsidR="0076729E" w:rsidRPr="0076729E" w:rsidRDefault="0076729E" w:rsidP="00267A07">
      <w:pPr>
        <w:numPr>
          <w:ilvl w:val="0"/>
          <w:numId w:val="3"/>
        </w:numPr>
        <w:spacing w:after="0" w:line="276" w:lineRule="auto"/>
        <w:ind w:right="280"/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>wsparcie edukacyjne w formie spotkań indywidualnych;</w:t>
      </w:r>
    </w:p>
    <w:p w14:paraId="53A804E0" w14:textId="77777777" w:rsidR="0076729E" w:rsidRPr="0076729E" w:rsidRDefault="0076729E" w:rsidP="00267A0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>zapewniono organizację czasu wolnego w okresie wakacyjnej przerwy szkolnej;</w:t>
      </w:r>
    </w:p>
    <w:p w14:paraId="6FCFD4CC" w14:textId="77777777" w:rsidR="0076729E" w:rsidRPr="0076729E" w:rsidRDefault="0076729E" w:rsidP="00267A07">
      <w:pPr>
        <w:pStyle w:val="style14"/>
        <w:numPr>
          <w:ilvl w:val="0"/>
          <w:numId w:val="3"/>
        </w:numPr>
        <w:spacing w:before="0" w:beforeAutospacing="0" w:after="0" w:afterAutospacing="0" w:line="276" w:lineRule="auto"/>
        <w:ind w:right="280"/>
        <w:jc w:val="both"/>
        <w:rPr>
          <w:rFonts w:ascii="Arial" w:eastAsiaTheme="minorHAnsi" w:hAnsi="Arial" w:cs="Arial"/>
          <w:lang w:eastAsia="en-US"/>
        </w:rPr>
      </w:pPr>
      <w:r w:rsidRPr="0076729E">
        <w:rPr>
          <w:rFonts w:ascii="Arial" w:eastAsiaTheme="minorHAnsi" w:hAnsi="Arial" w:cs="Arial"/>
          <w:lang w:eastAsia="en-US"/>
        </w:rPr>
        <w:t>pomoc w formie nieodpłatnych posiłków;</w:t>
      </w:r>
    </w:p>
    <w:p w14:paraId="132384A2" w14:textId="77777777" w:rsidR="0076729E" w:rsidRPr="0076729E" w:rsidRDefault="0076729E" w:rsidP="00267A07">
      <w:pPr>
        <w:pStyle w:val="Zawartotabeli"/>
        <w:numPr>
          <w:ilvl w:val="0"/>
          <w:numId w:val="3"/>
        </w:num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programy stażowe: „Warsztaty Intensywnej Pracy z Dzieckiem i Rodziną” dla absolwentów i studentów uczelni pedagogicznych.</w:t>
      </w:r>
    </w:p>
    <w:p w14:paraId="54A3EB54" w14:textId="26EA5C76" w:rsidR="0076729E" w:rsidRPr="0076729E" w:rsidRDefault="0076729E" w:rsidP="0076729E">
      <w:pPr>
        <w:pStyle w:val="Zawartotabeli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Ogółem w 2024 roku ze wsparcia PWD Ognisko skorzystało narastająco 71 dzieci i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76729E">
        <w:rPr>
          <w:rFonts w:ascii="Arial" w:eastAsiaTheme="minorHAnsi" w:hAnsi="Arial" w:cs="Arial"/>
          <w:sz w:val="24"/>
          <w:szCs w:val="24"/>
        </w:rPr>
        <w:t>młodzieży.</w:t>
      </w:r>
    </w:p>
    <w:p w14:paraId="2F87E35D" w14:textId="77777777" w:rsidR="0076729E" w:rsidRPr="0076729E" w:rsidRDefault="0076729E" w:rsidP="0076729E">
      <w:pPr>
        <w:pStyle w:val="Zawartotabeli"/>
        <w:tabs>
          <w:tab w:val="left" w:pos="348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0B2A2534" w14:textId="77777777" w:rsidR="0076729E" w:rsidRPr="0076729E" w:rsidRDefault="0076729E" w:rsidP="0076729E">
      <w:pPr>
        <w:pStyle w:val="Zawartotabeli"/>
        <w:tabs>
          <w:tab w:val="left" w:pos="348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W ramach działalności Placówki Wsparcia Dziennego „Login” zrealizowano m.in.:</w:t>
      </w:r>
    </w:p>
    <w:p w14:paraId="6AE1FB21" w14:textId="04552278" w:rsidR="0076729E" w:rsidRPr="0076729E" w:rsidRDefault="0076729E" w:rsidP="00267A07">
      <w:pPr>
        <w:pStyle w:val="Zawartotabeli"/>
        <w:numPr>
          <w:ilvl w:val="0"/>
          <w:numId w:val="5"/>
        </w:num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zajęcia w 2 grupach wychowawczych dla dzieci w wieku 13-18 lat (udział: 36</w:t>
      </w:r>
      <w:r w:rsidR="00E55200">
        <w:rPr>
          <w:rFonts w:ascii="Arial" w:eastAsiaTheme="minorHAnsi" w:hAnsi="Arial" w:cs="Arial"/>
          <w:sz w:val="24"/>
          <w:szCs w:val="24"/>
        </w:rPr>
        <w:t> </w:t>
      </w:r>
      <w:r w:rsidRPr="0076729E">
        <w:rPr>
          <w:rFonts w:ascii="Arial" w:eastAsiaTheme="minorHAnsi" w:hAnsi="Arial" w:cs="Arial"/>
          <w:sz w:val="24"/>
          <w:szCs w:val="24"/>
        </w:rPr>
        <w:t>osoby);</w:t>
      </w:r>
    </w:p>
    <w:p w14:paraId="7A6C0683" w14:textId="77777777" w:rsidR="0076729E" w:rsidRPr="0076729E" w:rsidRDefault="0076729E" w:rsidP="00267A07">
      <w:pPr>
        <w:pStyle w:val="Zawartotabeli"/>
        <w:widowControl w:val="0"/>
        <w:numPr>
          <w:ilvl w:val="0"/>
          <w:numId w:val="4"/>
        </w:numPr>
        <w:suppressLineNumbers/>
        <w:suppressAutoHyphens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 xml:space="preserve">warsztaty edukacyjne „Szkoła dla rodziców” (razem przyjętych 15os, w tym indywidualnie 14os/17 spotkań i grupowo 10os./2 spotkania); </w:t>
      </w:r>
    </w:p>
    <w:p w14:paraId="1D42D497" w14:textId="77777777" w:rsidR="0076729E" w:rsidRPr="0076729E" w:rsidRDefault="0076729E" w:rsidP="00267A07">
      <w:pPr>
        <w:pStyle w:val="Zawartotabeli"/>
        <w:numPr>
          <w:ilvl w:val="0"/>
          <w:numId w:val="4"/>
        </w:num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wsparcie edukacyjne w formie spotkań indywidualnych;</w:t>
      </w:r>
    </w:p>
    <w:p w14:paraId="27E26838" w14:textId="77777777" w:rsidR="0076729E" w:rsidRPr="0076729E" w:rsidRDefault="0076729E" w:rsidP="00267A07">
      <w:pPr>
        <w:pStyle w:val="Zawartotabeli"/>
        <w:numPr>
          <w:ilvl w:val="0"/>
          <w:numId w:val="4"/>
        </w:num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zapewniono organizację czasu wolnego w okresie wakacyjnej przerwy szkolnej;</w:t>
      </w:r>
    </w:p>
    <w:p w14:paraId="33C4EB22" w14:textId="77777777" w:rsidR="0076729E" w:rsidRPr="0076729E" w:rsidRDefault="0076729E" w:rsidP="00267A07">
      <w:pPr>
        <w:pStyle w:val="Zawartotabeli"/>
        <w:widowControl w:val="0"/>
        <w:numPr>
          <w:ilvl w:val="0"/>
          <w:numId w:val="4"/>
        </w:numPr>
        <w:suppressLineNumbers/>
        <w:suppressAutoHyphens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pomoc w formie nieodpłatnych posiłków w okresie pracy stacjonarnej;</w:t>
      </w:r>
    </w:p>
    <w:p w14:paraId="247D596F" w14:textId="77777777" w:rsidR="0076729E" w:rsidRPr="0076729E" w:rsidRDefault="0076729E" w:rsidP="00267A07">
      <w:pPr>
        <w:pStyle w:val="Zawartotabeli"/>
        <w:widowControl w:val="0"/>
        <w:numPr>
          <w:ilvl w:val="0"/>
          <w:numId w:val="4"/>
        </w:numPr>
        <w:suppressLineNumbers/>
        <w:suppressAutoHyphens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programy stażowe: „Warsztaty Intensywnej Pracy z Dzieckiem i Rodziną” dla absolwentów i studentów uczelni pedagogicznych.</w:t>
      </w:r>
    </w:p>
    <w:p w14:paraId="77DCC83E" w14:textId="30CBB590" w:rsidR="0076729E" w:rsidRPr="0076729E" w:rsidRDefault="0076729E" w:rsidP="0076729E">
      <w:pPr>
        <w:pStyle w:val="Zawartotabeli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Ogółem w 2024 roku ze wsparcia PWD Login skorzystało narastająco 36 dzieci i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76729E">
        <w:rPr>
          <w:rFonts w:ascii="Arial" w:eastAsiaTheme="minorHAnsi" w:hAnsi="Arial" w:cs="Arial"/>
          <w:sz w:val="24"/>
          <w:szCs w:val="24"/>
        </w:rPr>
        <w:t>młodzieży.</w:t>
      </w:r>
    </w:p>
    <w:p w14:paraId="6BFAF951" w14:textId="77777777" w:rsidR="0076729E" w:rsidRPr="0076729E" w:rsidRDefault="0076729E" w:rsidP="0076729E">
      <w:pPr>
        <w:pStyle w:val="Zawartotabeli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060DB93E" w14:textId="77777777" w:rsidR="0076729E" w:rsidRPr="0076729E" w:rsidRDefault="0076729E" w:rsidP="0076729E">
      <w:pPr>
        <w:pStyle w:val="Zawartotabeli"/>
        <w:tabs>
          <w:tab w:val="left" w:pos="348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W ramach działalności Placówki Wsparcia Dziennego „STARTER” prowadzono m.in.:</w:t>
      </w:r>
    </w:p>
    <w:p w14:paraId="578824D6" w14:textId="77777777" w:rsidR="0076729E" w:rsidRPr="0076729E" w:rsidRDefault="0076729E" w:rsidP="00267A07">
      <w:pPr>
        <w:pStyle w:val="Zawartotabeli"/>
        <w:numPr>
          <w:ilvl w:val="0"/>
          <w:numId w:val="5"/>
        </w:num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zajęcia grup wychowawczych Q-samodzielności dla wychowanków pieczy zastępczej w procesie usamodzielnienia (skorzystały 21 osoby);</w:t>
      </w:r>
    </w:p>
    <w:p w14:paraId="1CFA111E" w14:textId="77777777" w:rsidR="0076729E" w:rsidRPr="0076729E" w:rsidRDefault="0076729E" w:rsidP="00267A07">
      <w:pPr>
        <w:pStyle w:val="Zawartotabeli"/>
        <w:numPr>
          <w:ilvl w:val="0"/>
          <w:numId w:val="5"/>
        </w:num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zajęcia Klubów Młodzieżowych dla dzieci i młodzieży z doświadczeniem kryzysu psychicznego: Open Space (skorzystało 46 osób).</w:t>
      </w:r>
    </w:p>
    <w:p w14:paraId="406F6A8A" w14:textId="77777777" w:rsidR="0076729E" w:rsidRPr="0076729E" w:rsidRDefault="0076729E" w:rsidP="0076729E">
      <w:pPr>
        <w:pStyle w:val="Zawartotabeli"/>
        <w:tabs>
          <w:tab w:val="left" w:pos="348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Ogółem w 2024 roku ze wsparcia PWD STARTER skorzystało narastająco 67 osób.</w:t>
      </w:r>
    </w:p>
    <w:p w14:paraId="0D570448" w14:textId="77777777" w:rsidR="0076729E" w:rsidRPr="0076729E" w:rsidRDefault="0076729E" w:rsidP="0076729E">
      <w:pPr>
        <w:pStyle w:val="Zawartotabeli"/>
        <w:tabs>
          <w:tab w:val="left" w:pos="348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5E4BF0F5" w14:textId="64D6C6BD" w:rsidR="0076729E" w:rsidRPr="0076729E" w:rsidRDefault="0076729E" w:rsidP="0076729E">
      <w:pPr>
        <w:pStyle w:val="Zawartotabeli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lastRenderedPageBreak/>
        <w:t xml:space="preserve">W ramach działań PWD - Głównego specjalisty </w:t>
      </w:r>
      <w:r w:rsidR="00E55200">
        <w:rPr>
          <w:rFonts w:ascii="Arial" w:eastAsiaTheme="minorHAnsi" w:hAnsi="Arial" w:cs="Arial"/>
          <w:sz w:val="24"/>
          <w:szCs w:val="24"/>
        </w:rPr>
        <w:t xml:space="preserve">ds. </w:t>
      </w:r>
      <w:r w:rsidRPr="0076729E">
        <w:rPr>
          <w:rFonts w:ascii="Arial" w:eastAsiaTheme="minorHAnsi" w:hAnsi="Arial" w:cs="Arial"/>
          <w:sz w:val="24"/>
          <w:szCs w:val="24"/>
        </w:rPr>
        <w:t>reintegracji rodziny - dodatkowo skorzystało 106 osób spoza placówki (mieszkańcy Gdyni), w tym indywidualnie 95os./210 spotkań i grupowo 75os./77 spotkań).</w:t>
      </w:r>
    </w:p>
    <w:p w14:paraId="2546B1F1" w14:textId="77777777" w:rsidR="0076729E" w:rsidRPr="00AF207E" w:rsidRDefault="0076729E" w:rsidP="0076729E">
      <w:pPr>
        <w:pStyle w:val="Zawartotabeli"/>
        <w:tabs>
          <w:tab w:val="left" w:pos="34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672F7F8" w14:textId="4E874A5A" w:rsidR="0076729E" w:rsidRPr="0076729E" w:rsidRDefault="0076729E" w:rsidP="0076729E">
      <w:pPr>
        <w:pStyle w:val="Zawartotabeli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6729E">
        <w:rPr>
          <w:rFonts w:ascii="Arial" w:eastAsiaTheme="minorHAnsi" w:hAnsi="Arial" w:cs="Arial"/>
          <w:sz w:val="24"/>
          <w:szCs w:val="24"/>
        </w:rPr>
        <w:t>W 202</w:t>
      </w:r>
      <w:r>
        <w:rPr>
          <w:rFonts w:ascii="Arial" w:eastAsiaTheme="minorHAnsi" w:hAnsi="Arial" w:cs="Arial"/>
          <w:sz w:val="24"/>
          <w:szCs w:val="24"/>
        </w:rPr>
        <w:t>4</w:t>
      </w:r>
      <w:r w:rsidRPr="0076729E">
        <w:rPr>
          <w:rFonts w:ascii="Arial" w:eastAsiaTheme="minorHAnsi" w:hAnsi="Arial" w:cs="Arial"/>
          <w:sz w:val="24"/>
          <w:szCs w:val="24"/>
        </w:rPr>
        <w:t xml:space="preserve"> roku Zespół Placówek Specjalistycznych nadzorował pod kątem finansowym </w:t>
      </w:r>
      <w:r w:rsidRPr="0076729E">
        <w:rPr>
          <w:rFonts w:ascii="Arial" w:eastAsiaTheme="minorHAnsi" w:hAnsi="Arial" w:cs="Arial"/>
          <w:sz w:val="24"/>
          <w:szCs w:val="24"/>
        </w:rPr>
        <w:br/>
        <w:t>i animował pod kątem merytorycznym pracę 13 Placówek Wsparcia Dziennego, które wsparły 674 dzieci i młodzieży.</w:t>
      </w:r>
    </w:p>
    <w:p w14:paraId="639FE5D2" w14:textId="77777777" w:rsidR="0076729E" w:rsidRPr="00E43562" w:rsidRDefault="0076729E" w:rsidP="0076729E">
      <w:pPr>
        <w:widowControl w:val="0"/>
        <w:tabs>
          <w:tab w:val="left" w:pos="207"/>
        </w:tabs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ascii="Arial" w:hAnsi="Arial" w:cs="Arial"/>
          <w:b/>
          <w:color w:val="FF0000"/>
          <w:sz w:val="14"/>
          <w:szCs w:val="20"/>
        </w:rPr>
      </w:pPr>
    </w:p>
    <w:p w14:paraId="028B4CB1" w14:textId="77777777" w:rsidR="00DB2E4D" w:rsidRDefault="00DB2E4D" w:rsidP="0076729E">
      <w:pPr>
        <w:widowControl w:val="0"/>
        <w:tabs>
          <w:tab w:val="left" w:pos="207"/>
        </w:tabs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8408561" w14:textId="653E3290" w:rsidR="0076729E" w:rsidRPr="0076729E" w:rsidRDefault="0076729E" w:rsidP="0076729E">
      <w:pPr>
        <w:widowControl w:val="0"/>
        <w:tabs>
          <w:tab w:val="left" w:pos="207"/>
        </w:tabs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6729E">
        <w:rPr>
          <w:rFonts w:ascii="Arial" w:hAnsi="Arial" w:cs="Arial"/>
          <w:b/>
          <w:sz w:val="20"/>
          <w:szCs w:val="20"/>
        </w:rPr>
        <w:t xml:space="preserve">Placówki wsparcia dziennego </w:t>
      </w:r>
    </w:p>
    <w:p w14:paraId="2E4996C8" w14:textId="77777777" w:rsidR="0076729E" w:rsidRPr="0076729E" w:rsidRDefault="0076729E" w:rsidP="0076729E">
      <w:pPr>
        <w:widowControl w:val="0"/>
        <w:tabs>
          <w:tab w:val="left" w:pos="207"/>
        </w:tabs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6729E">
        <w:rPr>
          <w:rFonts w:ascii="Arial" w:hAnsi="Arial" w:cs="Arial"/>
          <w:b/>
          <w:bCs/>
          <w:sz w:val="20"/>
          <w:szCs w:val="20"/>
        </w:rPr>
        <w:t>prowadzone przez organizacje pozarządowe w 2024 roku</w:t>
      </w: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21"/>
        <w:gridCol w:w="2345"/>
        <w:gridCol w:w="4554"/>
        <w:gridCol w:w="1622"/>
      </w:tblGrid>
      <w:tr w:rsidR="0076729E" w:rsidRPr="00DB2E4D" w14:paraId="3D3E2B1A" w14:textId="77777777" w:rsidTr="00382190">
        <w:trPr>
          <w:trHeight w:val="283"/>
          <w:jc w:val="center"/>
        </w:trPr>
        <w:tc>
          <w:tcPr>
            <w:tcW w:w="288" w:type="pct"/>
            <w:shd w:val="clear" w:color="auto" w:fill="DBDBDB" w:themeFill="accent3" w:themeFillTint="66"/>
            <w:vAlign w:val="center"/>
          </w:tcPr>
          <w:p w14:paraId="582A4781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4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297" w:type="pct"/>
            <w:shd w:val="clear" w:color="auto" w:fill="DBDBDB" w:themeFill="accent3" w:themeFillTint="66"/>
            <w:vAlign w:val="center"/>
          </w:tcPr>
          <w:p w14:paraId="6905F953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4D">
              <w:rPr>
                <w:rFonts w:ascii="Arial" w:hAnsi="Arial" w:cs="Arial"/>
                <w:sz w:val="20"/>
                <w:szCs w:val="20"/>
              </w:rPr>
              <w:t>Podmiot prowadzący  (adres placówki)</w:t>
            </w:r>
          </w:p>
        </w:tc>
        <w:tc>
          <w:tcPr>
            <w:tcW w:w="2518" w:type="pct"/>
            <w:shd w:val="clear" w:color="auto" w:fill="DBDBDB" w:themeFill="accent3" w:themeFillTint="66"/>
            <w:vAlign w:val="center"/>
          </w:tcPr>
          <w:p w14:paraId="253AE0B6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4D">
              <w:rPr>
                <w:rFonts w:ascii="Arial" w:hAnsi="Arial" w:cs="Arial"/>
                <w:sz w:val="20"/>
                <w:szCs w:val="20"/>
              </w:rPr>
              <w:t>Zadanie</w:t>
            </w:r>
          </w:p>
        </w:tc>
        <w:tc>
          <w:tcPr>
            <w:tcW w:w="897" w:type="pct"/>
            <w:shd w:val="clear" w:color="auto" w:fill="DBDBDB" w:themeFill="accent3" w:themeFillTint="66"/>
            <w:vAlign w:val="center"/>
          </w:tcPr>
          <w:p w14:paraId="5ECB6DBF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4D">
              <w:rPr>
                <w:rFonts w:ascii="Arial" w:hAnsi="Arial" w:cs="Arial"/>
                <w:sz w:val="20"/>
                <w:szCs w:val="20"/>
              </w:rPr>
              <w:t xml:space="preserve">Liczba dzieci korzystających </w:t>
            </w:r>
            <w:r w:rsidRPr="00DB2E4D">
              <w:rPr>
                <w:rFonts w:ascii="Arial" w:hAnsi="Arial" w:cs="Arial"/>
                <w:sz w:val="20"/>
                <w:szCs w:val="20"/>
              </w:rPr>
              <w:br/>
              <w:t xml:space="preserve">ze wsparcia </w:t>
            </w:r>
            <w:r w:rsidRPr="00DB2E4D">
              <w:rPr>
                <w:rFonts w:ascii="Arial" w:hAnsi="Arial" w:cs="Arial"/>
                <w:sz w:val="20"/>
                <w:szCs w:val="20"/>
              </w:rPr>
              <w:br/>
              <w:t>(narastająco)</w:t>
            </w:r>
          </w:p>
        </w:tc>
      </w:tr>
      <w:tr w:rsidR="0076729E" w:rsidRPr="00DB2E4D" w14:paraId="274031A4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150861CF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7D9D021C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Stowarzyszenie „Perspektywa” (ul. Cechowa 22)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0B66EA0E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Prowadzenie Placówki Wsparcia Dziennego SPOT  "</w:t>
            </w:r>
            <w:proofErr w:type="spellStart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Socjo</w:t>
            </w:r>
            <w:proofErr w:type="spellEnd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" </w:t>
            </w:r>
            <w:r w:rsidRPr="00DB2E4D">
              <w:rPr>
                <w:rFonts w:ascii="Arial" w:hAnsi="Arial" w:cs="Arial"/>
                <w:sz w:val="20"/>
                <w:szCs w:val="20"/>
              </w:rPr>
              <w:br/>
            </w: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przy SP nr 6 w Gdyni w formie pracy podwórkowej.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62DD48F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34</w:t>
            </w:r>
          </w:p>
        </w:tc>
      </w:tr>
      <w:tr w:rsidR="0076729E" w:rsidRPr="00DB2E4D" w14:paraId="056D40AB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64BD2330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46FBD4A2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Stowarzyszenie „Perspektywa” (ul. Chabrowa 43)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46192FC8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Zorganizowanie pomocy dla dzieci, młodzieży i ich rodzin w  Placówkach Wsparcia Dziennego w formie pracy podwórkowej realizowanej przez wychowawcę PWD SPOT “Wesołe </w:t>
            </w:r>
            <w:proofErr w:type="spellStart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B|uziaki</w:t>
            </w:r>
            <w:proofErr w:type="spellEnd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4F4AD8D5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</w:tr>
      <w:tr w:rsidR="0076729E" w:rsidRPr="00DB2E4D" w14:paraId="72E2C79E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4B569911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543AFCD0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Stowarzyszenie „Regionalne Centrum Wsparcia Społecznego” (ul. Portowa 3)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76019705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Zorganizowanie pomocy dla młodzieży i ich rodzin w postaci różnorodnych ofert zajęć i aktywności w placówce wsparcia dziennego SPOT Wyspa prowadzonej w formie pracy podwórkowej realizowanej przez wychowawcę w SPOT Wyspa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60B8464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</w:tr>
      <w:tr w:rsidR="0076729E" w:rsidRPr="00DB2E4D" w14:paraId="3798A70D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0110E9B2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0E1F75B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Fundacja Inicjatyw </w:t>
            </w:r>
          </w:p>
          <w:p w14:paraId="77DB1F8B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Społecznych „Łajba” </w:t>
            </w:r>
            <w:r w:rsidRPr="00DB2E4D">
              <w:rPr>
                <w:rFonts w:ascii="Arial" w:hAnsi="Arial" w:cs="Arial"/>
                <w:sz w:val="20"/>
                <w:szCs w:val="20"/>
              </w:rPr>
              <w:br/>
            </w: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(ul. Żeromskiego 26)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2C5619C2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Zorganizowanie pomocy dla dzieci, młodzieży i ich rodzin </w:t>
            </w:r>
            <w:r w:rsidRPr="00DB2E4D">
              <w:rPr>
                <w:rFonts w:ascii="Arial" w:hAnsi="Arial" w:cs="Arial"/>
                <w:sz w:val="20"/>
                <w:szCs w:val="20"/>
              </w:rPr>
              <w:br/>
            </w: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w postaci różnorodnych ofert zajęć i aktywności prowadzonych w formie pracy podwórkowej w PWD “SPOT Łajba”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E26F52C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</w:tr>
      <w:tr w:rsidR="0076729E" w:rsidRPr="00DB2E4D" w14:paraId="64B87AFC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764D602E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1297" w:type="pct"/>
            <w:vAlign w:val="center"/>
          </w:tcPr>
          <w:p w14:paraId="116FC956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Stowarzyszenie na rzecz Dzieci i Młodzieży „</w:t>
            </w:r>
            <w:proofErr w:type="spellStart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Vitava</w:t>
            </w:r>
            <w:proofErr w:type="spellEnd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” </w:t>
            </w:r>
          </w:p>
          <w:p w14:paraId="088BAF34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(ul. </w:t>
            </w:r>
            <w:proofErr w:type="spellStart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Wiczlińska</w:t>
            </w:r>
            <w:proofErr w:type="spellEnd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 93)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71CD11E3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Prowadzenie Placówki Wsparcia Dziennego SPOT VITAVA </w:t>
            </w:r>
            <w:r w:rsidRPr="00DB2E4D">
              <w:rPr>
                <w:rFonts w:ascii="Arial" w:hAnsi="Arial" w:cs="Arial"/>
                <w:sz w:val="20"/>
                <w:szCs w:val="20"/>
              </w:rPr>
              <w:br/>
            </w: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na </w:t>
            </w:r>
            <w:proofErr w:type="spellStart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Wiczlinie</w:t>
            </w:r>
            <w:proofErr w:type="spellEnd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897" w:type="pct"/>
            <w:vAlign w:val="center"/>
          </w:tcPr>
          <w:p w14:paraId="633433EA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</w:tr>
      <w:tr w:rsidR="0076729E" w:rsidRPr="00DB2E4D" w14:paraId="0AF29990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145313BB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6.</w:t>
            </w:r>
          </w:p>
        </w:tc>
        <w:tc>
          <w:tcPr>
            <w:tcW w:w="1297" w:type="pct"/>
            <w:vAlign w:val="center"/>
          </w:tcPr>
          <w:p w14:paraId="52289BEA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Fundacja </w:t>
            </w:r>
            <w:proofErr w:type="spellStart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Młodorośli</w:t>
            </w:r>
            <w:proofErr w:type="spellEnd"/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B2E4D">
              <w:rPr>
                <w:rFonts w:ascii="Arial" w:hAnsi="Arial" w:cs="Arial"/>
                <w:sz w:val="20"/>
                <w:szCs w:val="20"/>
              </w:rPr>
              <w:br/>
            </w: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(ul. Abrahama 82)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7AF23593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Prowadzenie Placówki Wsparcia Dziennego SPOT IT w formie podwórkowej wraz z komponentem streetworkingu i zajęć IT.</w:t>
            </w:r>
          </w:p>
        </w:tc>
        <w:tc>
          <w:tcPr>
            <w:tcW w:w="897" w:type="pct"/>
            <w:vAlign w:val="center"/>
          </w:tcPr>
          <w:p w14:paraId="38FE32E0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</w:p>
        </w:tc>
      </w:tr>
      <w:tr w:rsidR="0076729E" w:rsidRPr="00DB2E4D" w14:paraId="6F11A57E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17F9E927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297" w:type="pct"/>
            <w:vAlign w:val="center"/>
          </w:tcPr>
          <w:p w14:paraId="69724DB7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Fundacja </w:t>
            </w:r>
            <w:proofErr w:type="spellStart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Młodorośli</w:t>
            </w:r>
            <w:proofErr w:type="spellEnd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B2E4D">
              <w:rPr>
                <w:rFonts w:ascii="Arial" w:hAnsi="Arial" w:cs="Arial"/>
                <w:sz w:val="20"/>
                <w:szCs w:val="20"/>
              </w:rPr>
              <w:br/>
            </w: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(ul. Widna 8)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611C496F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SPOT </w:t>
            </w:r>
            <w:proofErr w:type="spellStart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Młodorośli</w:t>
            </w:r>
            <w:proofErr w:type="spellEnd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14:paraId="153A0D01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</w:tr>
      <w:tr w:rsidR="0076729E" w:rsidRPr="00DB2E4D" w14:paraId="07D706E1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1306D394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297" w:type="pct"/>
            <w:vAlign w:val="center"/>
          </w:tcPr>
          <w:p w14:paraId="07EF9189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Stowarzyszenie Świętego </w:t>
            </w:r>
          </w:p>
          <w:p w14:paraId="0CAEF42A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Mikołaja Biskupa </w:t>
            </w:r>
          </w:p>
          <w:p w14:paraId="2ED995FF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(ul. Św. Mikołaja 1)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6C5C2DF4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SPOT Mikołaj – </w:t>
            </w:r>
            <w:proofErr w:type="spellStart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Alternative</w:t>
            </w:r>
            <w:proofErr w:type="spellEnd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7" w:type="pct"/>
            <w:vAlign w:val="center"/>
          </w:tcPr>
          <w:p w14:paraId="275BCD13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</w:tr>
      <w:tr w:rsidR="0076729E" w:rsidRPr="00DB2E4D" w14:paraId="6FF626D3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5F2FA952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297" w:type="pct"/>
            <w:vAlign w:val="center"/>
          </w:tcPr>
          <w:p w14:paraId="427FA8D9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Stowarzyszenie Społecznej</w:t>
            </w:r>
          </w:p>
          <w:p w14:paraId="367D628D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Edukacji Non Stop </w:t>
            </w:r>
          </w:p>
          <w:p w14:paraId="033A8D46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(ul. Śmidowicza 49)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784A65EE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SPOT </w:t>
            </w:r>
            <w:proofErr w:type="spellStart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Światłowcy</w:t>
            </w:r>
            <w:proofErr w:type="spellEnd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dla Rodziny i Dziecka.</w:t>
            </w:r>
          </w:p>
        </w:tc>
        <w:tc>
          <w:tcPr>
            <w:tcW w:w="897" w:type="pct"/>
            <w:vAlign w:val="center"/>
          </w:tcPr>
          <w:p w14:paraId="593561CF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</w:tr>
      <w:tr w:rsidR="0076729E" w:rsidRPr="00DB2E4D" w14:paraId="64655AF7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513C6AAE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297" w:type="pct"/>
            <w:vAlign w:val="center"/>
          </w:tcPr>
          <w:p w14:paraId="15D58322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Stowarzyszenie 180 </w:t>
            </w:r>
          </w:p>
          <w:p w14:paraId="3B1474BC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Stopni (ul. Nagietkowa 73)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1ACF31C8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Prowadzenie Placówki Wsparcia Dziennego SPOT </w:t>
            </w:r>
          </w:p>
          <w:p w14:paraId="19B58533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"</w:t>
            </w:r>
            <w:proofErr w:type="spellStart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Youth</w:t>
            </w:r>
            <w:proofErr w:type="spellEnd"/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Point" na terenie dzielnicy Gdynia Dąbrowa.</w:t>
            </w:r>
          </w:p>
        </w:tc>
        <w:tc>
          <w:tcPr>
            <w:tcW w:w="897" w:type="pct"/>
            <w:vAlign w:val="center"/>
          </w:tcPr>
          <w:p w14:paraId="63C3AA33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</w:tr>
      <w:tr w:rsidR="0076729E" w:rsidRPr="00DB2E4D" w14:paraId="44A4E800" w14:textId="77777777" w:rsidTr="00382190">
        <w:trPr>
          <w:trHeight w:val="62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1F5F99E9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297" w:type="pct"/>
            <w:vAlign w:val="center"/>
          </w:tcPr>
          <w:p w14:paraId="31A053DD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Gdyńskie Stowarzyszenie </w:t>
            </w:r>
          </w:p>
          <w:p w14:paraId="6EBE256A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„Familia” (ul. Morska 89)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0FAE5570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Prowadzenie placówki wsparcia dziennego SPOT Familia 2021-2024 i 2024-2027</w:t>
            </w:r>
          </w:p>
        </w:tc>
        <w:tc>
          <w:tcPr>
            <w:tcW w:w="897" w:type="pct"/>
            <w:vAlign w:val="center"/>
          </w:tcPr>
          <w:p w14:paraId="2E105BF7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</w:tr>
      <w:tr w:rsidR="0076729E" w:rsidRPr="00DB2E4D" w14:paraId="24A43EE1" w14:textId="77777777" w:rsidTr="00382190">
        <w:trPr>
          <w:trHeight w:val="45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0565169B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297" w:type="pct"/>
            <w:vAlign w:val="center"/>
          </w:tcPr>
          <w:p w14:paraId="1220DA2E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Gdańska Fundacja Innowacji  Społecznej (ul. Płk. Dąbka 52)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115ECE16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SPOT Północ.</w:t>
            </w:r>
          </w:p>
        </w:tc>
        <w:tc>
          <w:tcPr>
            <w:tcW w:w="897" w:type="pct"/>
            <w:vAlign w:val="center"/>
          </w:tcPr>
          <w:p w14:paraId="7D14DE62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</w:tr>
      <w:tr w:rsidR="0076729E" w:rsidRPr="00DB2E4D" w14:paraId="2B355D02" w14:textId="77777777" w:rsidTr="00382190">
        <w:trPr>
          <w:trHeight w:val="41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4C0CF928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13.</w:t>
            </w:r>
          </w:p>
        </w:tc>
        <w:tc>
          <w:tcPr>
            <w:tcW w:w="1297" w:type="pct"/>
            <w:vAlign w:val="center"/>
          </w:tcPr>
          <w:p w14:paraId="28BF4EF2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 xml:space="preserve">Fundacja Mały Bohater </w:t>
            </w:r>
          </w:p>
          <w:p w14:paraId="4E446478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(ul. L. Staffa 10)</w:t>
            </w:r>
          </w:p>
        </w:tc>
        <w:tc>
          <w:tcPr>
            <w:tcW w:w="2518" w:type="pct"/>
            <w:shd w:val="clear" w:color="auto" w:fill="auto"/>
            <w:vAlign w:val="center"/>
          </w:tcPr>
          <w:p w14:paraId="30CF1F2B" w14:textId="77777777" w:rsidR="0076729E" w:rsidRPr="00DB2E4D" w:rsidRDefault="0076729E" w:rsidP="0038219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Prowadzenie placówki wsparcia dziennego „SPOT Jasnej Gwiazdy”.</w:t>
            </w:r>
          </w:p>
        </w:tc>
        <w:tc>
          <w:tcPr>
            <w:tcW w:w="897" w:type="pct"/>
            <w:vAlign w:val="center"/>
          </w:tcPr>
          <w:p w14:paraId="14EB8AB7" w14:textId="77777777" w:rsidR="0076729E" w:rsidRPr="00DB2E4D" w:rsidRDefault="0076729E" w:rsidP="003821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</w:tr>
      <w:tr w:rsidR="0076729E" w:rsidRPr="00DB2E4D" w14:paraId="1BD44A0C" w14:textId="77777777" w:rsidTr="00382190">
        <w:trPr>
          <w:trHeight w:val="30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93DD6FD" w14:textId="77777777" w:rsidR="0076729E" w:rsidRPr="00DB2E4D" w:rsidRDefault="0076729E" w:rsidP="00382190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14.</w:t>
            </w:r>
          </w:p>
        </w:tc>
        <w:tc>
          <w:tcPr>
            <w:tcW w:w="2409" w:type="dxa"/>
            <w:vAlign w:val="center"/>
          </w:tcPr>
          <w:p w14:paraId="146D89C5" w14:textId="77777777" w:rsidR="0076729E" w:rsidRPr="00DB2E4D" w:rsidRDefault="0076729E" w:rsidP="00382190">
            <w:pPr>
              <w:spacing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 xml:space="preserve">Fundacja Pro Bono </w:t>
            </w:r>
            <w:proofErr w:type="spellStart"/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Societas</w:t>
            </w:r>
            <w:proofErr w:type="spellEnd"/>
            <w:r w:rsidRPr="00DB2E4D">
              <w:rPr>
                <w:rFonts w:ascii="Arial" w:hAnsi="Arial" w:cs="Arial"/>
                <w:sz w:val="20"/>
                <w:szCs w:val="20"/>
              </w:rPr>
              <w:br/>
            </w: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(ul. Redłowska 35)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94B0695" w14:textId="77777777" w:rsidR="0076729E" w:rsidRPr="00DB2E4D" w:rsidRDefault="0076729E" w:rsidP="00382190">
            <w:pPr>
              <w:spacing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 xml:space="preserve">SPOT </w:t>
            </w:r>
            <w:proofErr w:type="spellStart"/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Kalamo</w:t>
            </w:r>
            <w:proofErr w:type="spellEnd"/>
          </w:p>
        </w:tc>
        <w:tc>
          <w:tcPr>
            <w:tcW w:w="1666" w:type="dxa"/>
            <w:vAlign w:val="center"/>
          </w:tcPr>
          <w:p w14:paraId="5E486EEC" w14:textId="77777777" w:rsidR="0076729E" w:rsidRPr="00DB2E4D" w:rsidRDefault="0076729E" w:rsidP="00382190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29</w:t>
            </w:r>
          </w:p>
        </w:tc>
      </w:tr>
      <w:tr w:rsidR="0076729E" w:rsidRPr="00DB2E4D" w14:paraId="36F76A9E" w14:textId="77777777" w:rsidTr="00382190">
        <w:trPr>
          <w:trHeight w:val="30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A2980EE" w14:textId="77777777" w:rsidR="0076729E" w:rsidRPr="00DB2E4D" w:rsidRDefault="0076729E" w:rsidP="00382190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15.</w:t>
            </w:r>
          </w:p>
        </w:tc>
        <w:tc>
          <w:tcPr>
            <w:tcW w:w="2409" w:type="dxa"/>
            <w:vAlign w:val="center"/>
          </w:tcPr>
          <w:p w14:paraId="65440ABE" w14:textId="77777777" w:rsidR="0076729E" w:rsidRPr="00DB2E4D" w:rsidRDefault="0076729E" w:rsidP="00382190">
            <w:pPr>
              <w:spacing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Fundacja Fala Nowej Kultury</w:t>
            </w:r>
            <w:r w:rsidRPr="00DB2E4D">
              <w:rPr>
                <w:rFonts w:ascii="Arial" w:hAnsi="Arial" w:cs="Arial"/>
                <w:sz w:val="20"/>
                <w:szCs w:val="20"/>
              </w:rPr>
              <w:br/>
            </w: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(ul. Cechowa 22)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E5D0485" w14:textId="77777777" w:rsidR="0076729E" w:rsidRPr="00DB2E4D" w:rsidRDefault="0076729E" w:rsidP="00382190">
            <w:pPr>
              <w:spacing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SPOT Fala</w:t>
            </w:r>
          </w:p>
        </w:tc>
        <w:tc>
          <w:tcPr>
            <w:tcW w:w="1666" w:type="dxa"/>
            <w:vAlign w:val="center"/>
          </w:tcPr>
          <w:p w14:paraId="518358ED" w14:textId="77777777" w:rsidR="0076729E" w:rsidRPr="00DB2E4D" w:rsidRDefault="0076729E" w:rsidP="00382190">
            <w:pPr>
              <w:spacing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B050"/>
                <w:sz w:val="20"/>
                <w:szCs w:val="20"/>
              </w:rPr>
              <w:t>28</w:t>
            </w:r>
          </w:p>
        </w:tc>
      </w:tr>
      <w:tr w:rsidR="0076729E" w:rsidRPr="00DB2E4D" w14:paraId="4AD2E65F" w14:textId="77777777" w:rsidTr="00382190">
        <w:trPr>
          <w:trHeight w:val="30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CC2062A" w14:textId="77777777" w:rsidR="0076729E" w:rsidRPr="00DB2E4D" w:rsidRDefault="0076729E" w:rsidP="00382190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70C0"/>
                <w:sz w:val="20"/>
                <w:szCs w:val="20"/>
              </w:rPr>
              <w:t>16.</w:t>
            </w:r>
          </w:p>
        </w:tc>
        <w:tc>
          <w:tcPr>
            <w:tcW w:w="2409" w:type="dxa"/>
            <w:vAlign w:val="center"/>
          </w:tcPr>
          <w:p w14:paraId="4A736022" w14:textId="77777777" w:rsidR="0076729E" w:rsidRPr="00DB2E4D" w:rsidRDefault="0076729E" w:rsidP="00382190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70C0"/>
                <w:sz w:val="20"/>
                <w:szCs w:val="20"/>
              </w:rPr>
              <w:t xml:space="preserve">Fundacja </w:t>
            </w:r>
            <w:proofErr w:type="spellStart"/>
            <w:r w:rsidRPr="00DB2E4D">
              <w:rPr>
                <w:rFonts w:ascii="Arial" w:hAnsi="Arial" w:cs="Arial"/>
                <w:color w:val="0070C0"/>
                <w:sz w:val="20"/>
                <w:szCs w:val="20"/>
              </w:rPr>
              <w:t>Młodorośli</w:t>
            </w:r>
            <w:proofErr w:type="spellEnd"/>
            <w:r w:rsidRPr="00DB2E4D">
              <w:rPr>
                <w:rFonts w:ascii="Arial" w:hAnsi="Arial" w:cs="Arial"/>
                <w:sz w:val="20"/>
                <w:szCs w:val="20"/>
              </w:rPr>
              <w:br/>
            </w:r>
            <w:r w:rsidRPr="00DB2E4D">
              <w:rPr>
                <w:rFonts w:ascii="Arial" w:hAnsi="Arial" w:cs="Arial"/>
                <w:color w:val="0070C0"/>
                <w:sz w:val="20"/>
                <w:szCs w:val="20"/>
              </w:rPr>
              <w:t>(ul. Kazimierza Górskiego 2)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73BE140" w14:textId="77777777" w:rsidR="0076729E" w:rsidRPr="00DB2E4D" w:rsidRDefault="0076729E" w:rsidP="00382190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70C0"/>
                <w:sz w:val="20"/>
                <w:szCs w:val="20"/>
              </w:rPr>
              <w:t xml:space="preserve">SPOT </w:t>
            </w:r>
            <w:proofErr w:type="spellStart"/>
            <w:r w:rsidRPr="00DB2E4D">
              <w:rPr>
                <w:rFonts w:ascii="Arial" w:hAnsi="Arial" w:cs="Arial"/>
                <w:color w:val="0070C0"/>
                <w:sz w:val="20"/>
                <w:szCs w:val="20"/>
              </w:rPr>
              <w:t>Riviera</w:t>
            </w:r>
            <w:proofErr w:type="spellEnd"/>
          </w:p>
        </w:tc>
        <w:tc>
          <w:tcPr>
            <w:tcW w:w="1666" w:type="dxa"/>
            <w:vAlign w:val="center"/>
          </w:tcPr>
          <w:p w14:paraId="5F3D397A" w14:textId="77777777" w:rsidR="0076729E" w:rsidRPr="00DB2E4D" w:rsidRDefault="0076729E" w:rsidP="00382190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B2E4D">
              <w:rPr>
                <w:rFonts w:ascii="Arial" w:hAnsi="Arial" w:cs="Arial"/>
                <w:color w:val="0070C0"/>
                <w:sz w:val="20"/>
                <w:szCs w:val="20"/>
              </w:rPr>
              <w:t>24</w:t>
            </w:r>
          </w:p>
        </w:tc>
      </w:tr>
    </w:tbl>
    <w:p w14:paraId="17DC9751" w14:textId="77777777" w:rsidR="0076729E" w:rsidRPr="00DB2E4D" w:rsidRDefault="0076729E" w:rsidP="0076729E">
      <w:pPr>
        <w:rPr>
          <w:rFonts w:ascii="Arial" w:hAnsi="Arial" w:cs="Arial"/>
          <w:sz w:val="20"/>
          <w:szCs w:val="20"/>
        </w:rPr>
      </w:pPr>
      <w:r w:rsidRPr="00DB2E4D">
        <w:rPr>
          <w:rFonts w:ascii="Arial" w:hAnsi="Arial" w:cs="Arial"/>
          <w:sz w:val="20"/>
          <w:szCs w:val="20"/>
        </w:rPr>
        <w:t xml:space="preserve">PWD </w:t>
      </w:r>
      <w:r w:rsidRPr="00DB2E4D">
        <w:rPr>
          <w:rFonts w:ascii="Arial" w:hAnsi="Arial" w:cs="Arial"/>
          <w:color w:val="000000" w:themeColor="text1"/>
          <w:sz w:val="20"/>
          <w:szCs w:val="20"/>
        </w:rPr>
        <w:t>(kolor czarny)</w:t>
      </w:r>
      <w:r w:rsidRPr="00DB2E4D">
        <w:rPr>
          <w:rFonts w:ascii="Arial" w:hAnsi="Arial" w:cs="Arial"/>
          <w:sz w:val="20"/>
          <w:szCs w:val="20"/>
        </w:rPr>
        <w:t xml:space="preserve"> Placówki funkcjonowały przez cały rok 2024</w:t>
      </w:r>
      <w:r w:rsidRPr="00DB2E4D">
        <w:rPr>
          <w:rFonts w:ascii="Arial" w:hAnsi="Arial" w:cs="Arial"/>
          <w:sz w:val="20"/>
          <w:szCs w:val="20"/>
        </w:rPr>
        <w:br/>
        <w:t xml:space="preserve">PWD </w:t>
      </w:r>
      <w:r w:rsidRPr="00DB2E4D">
        <w:rPr>
          <w:rFonts w:ascii="Arial" w:hAnsi="Arial" w:cs="Arial"/>
          <w:color w:val="FF0000"/>
          <w:sz w:val="20"/>
          <w:szCs w:val="20"/>
        </w:rPr>
        <w:t>(kolor czerwony</w:t>
      </w:r>
      <w:r w:rsidRPr="00DB2E4D">
        <w:rPr>
          <w:rFonts w:ascii="Arial" w:hAnsi="Arial" w:cs="Arial"/>
          <w:sz w:val="20"/>
          <w:szCs w:val="20"/>
        </w:rPr>
        <w:t>) Placówki zakończyły współpracę 31.08.2024</w:t>
      </w:r>
      <w:r w:rsidRPr="00DB2E4D">
        <w:rPr>
          <w:rFonts w:ascii="Arial" w:hAnsi="Arial" w:cs="Arial"/>
          <w:sz w:val="20"/>
          <w:szCs w:val="20"/>
        </w:rPr>
        <w:br/>
        <w:t>PWD (</w:t>
      </w:r>
      <w:r w:rsidRPr="00DB2E4D">
        <w:rPr>
          <w:rFonts w:ascii="Arial" w:hAnsi="Arial" w:cs="Arial"/>
          <w:color w:val="00B050"/>
          <w:sz w:val="20"/>
          <w:szCs w:val="20"/>
        </w:rPr>
        <w:t>kolor zielony</w:t>
      </w:r>
      <w:r w:rsidRPr="00DB2E4D">
        <w:rPr>
          <w:rFonts w:ascii="Arial" w:hAnsi="Arial" w:cs="Arial"/>
          <w:sz w:val="20"/>
          <w:szCs w:val="20"/>
        </w:rPr>
        <w:t>) Placówki rozpoczęły działalność 01.09.2024</w:t>
      </w:r>
      <w:r w:rsidRPr="00DB2E4D">
        <w:rPr>
          <w:rFonts w:ascii="Arial" w:hAnsi="Arial" w:cs="Arial"/>
          <w:sz w:val="20"/>
          <w:szCs w:val="20"/>
        </w:rPr>
        <w:br/>
        <w:t xml:space="preserve">PWD </w:t>
      </w:r>
      <w:r w:rsidRPr="00DB2E4D">
        <w:rPr>
          <w:rFonts w:ascii="Arial" w:hAnsi="Arial" w:cs="Arial"/>
          <w:color w:val="0070C0"/>
          <w:sz w:val="20"/>
          <w:szCs w:val="20"/>
        </w:rPr>
        <w:t>(kolor niebieski</w:t>
      </w:r>
      <w:r w:rsidRPr="00DB2E4D">
        <w:rPr>
          <w:rFonts w:ascii="Arial" w:hAnsi="Arial" w:cs="Arial"/>
          <w:sz w:val="20"/>
          <w:szCs w:val="20"/>
        </w:rPr>
        <w:t xml:space="preserve">) Placówka rozpoczęła działalność 01.12.2024 </w:t>
      </w:r>
    </w:p>
    <w:p w14:paraId="04A5B8E0" w14:textId="77777777" w:rsidR="0076729E" w:rsidRPr="0076729E" w:rsidRDefault="0076729E" w:rsidP="0076729E">
      <w:pPr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>Placówki wsparcia dziennego prowadzone przez organizacje pozarządowe zrealizowały program zawarty w otwartych konkursach ofert (z roku 2021):</w:t>
      </w:r>
    </w:p>
    <w:p w14:paraId="64B21090" w14:textId="77777777" w:rsidR="0076729E" w:rsidRPr="0076729E" w:rsidRDefault="0076729E" w:rsidP="0076729E">
      <w:pPr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>- dla podmiotów prowadzących działalność pożytku publicznego na wparcie realizacji zadania publicznego w zakresie przeciwdziałania uzależnieniom i patologiom społecznym pod nazwą: Zorganizowanie pomocy dla młodzieży i ich rodzin w postaci różnorodnych ofert zajęć i aktywności w 8 placówkach wsparcia dziennego prowadzonych w formie pracy podwórkowej realizowanej przez wychowawcę.</w:t>
      </w:r>
    </w:p>
    <w:p w14:paraId="1E323E14" w14:textId="7C26D224" w:rsidR="0076729E" w:rsidRPr="0076729E" w:rsidRDefault="0076729E" w:rsidP="0076729E">
      <w:pPr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>- dla podmiotów prowadzących działalność pożytku publicznego na wparcie realizacji zadania publicznego w zakresie przeciwdziałania uzależnieniom i patologiom społecznym pod nazwą: Zorganizowanie pomocy dla młodzieży i ich rodzin w postaci różnorodnych ofert zajęć i aktywności w placówce wsparcia dziennego prowadzonej w</w:t>
      </w:r>
      <w:r w:rsidR="009C2772">
        <w:rPr>
          <w:rFonts w:ascii="Arial" w:hAnsi="Arial" w:cs="Arial"/>
          <w:sz w:val="24"/>
          <w:szCs w:val="24"/>
        </w:rPr>
        <w:t> </w:t>
      </w:r>
      <w:r w:rsidRPr="0076729E">
        <w:rPr>
          <w:rFonts w:ascii="Arial" w:hAnsi="Arial" w:cs="Arial"/>
          <w:sz w:val="24"/>
          <w:szCs w:val="24"/>
        </w:rPr>
        <w:t>formie pracy podwórkowej realizowanej przez wychowawcę z komponentem  streetworkingu.</w:t>
      </w:r>
    </w:p>
    <w:p w14:paraId="08844FF9" w14:textId="7C63393F" w:rsidR="0076729E" w:rsidRPr="0076729E" w:rsidRDefault="0076729E" w:rsidP="0076729E">
      <w:pPr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>- dla podmiotów prowadzących działalność pożytku publicznego na wparcie realizacji zadania publicznego w zakresie przeciwdziałania uzależnieniom i patologiom społecznym pod nazwą: Zorganizowanie pomocy dla młodzieży i ich rodzin w postaci różnorodnych ofert zajęć i aktywności w placówce wsparcia dziennego prowadzonej w</w:t>
      </w:r>
      <w:r w:rsidR="009C2772">
        <w:rPr>
          <w:rFonts w:ascii="Arial" w:hAnsi="Arial" w:cs="Arial"/>
          <w:sz w:val="24"/>
          <w:szCs w:val="24"/>
        </w:rPr>
        <w:t> </w:t>
      </w:r>
      <w:r w:rsidRPr="0076729E">
        <w:rPr>
          <w:rFonts w:ascii="Arial" w:hAnsi="Arial" w:cs="Arial"/>
          <w:sz w:val="24"/>
          <w:szCs w:val="24"/>
        </w:rPr>
        <w:t>formie pracy podwórkowej realizowanej przez wychowawcę z komponentem streetworkingu oraz IT</w:t>
      </w:r>
    </w:p>
    <w:p w14:paraId="388F9A29" w14:textId="77777777" w:rsidR="0076729E" w:rsidRPr="0076729E" w:rsidRDefault="0076729E" w:rsidP="0076729E">
      <w:pPr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>Dział Animacji Środowiskowej i Współpracy z Organizacjami  Pozarządowymi w ZPS zrealizował:</w:t>
      </w:r>
    </w:p>
    <w:p w14:paraId="7819E62A" w14:textId="26514F8F" w:rsidR="0076729E" w:rsidRPr="0076729E" w:rsidRDefault="0076729E" w:rsidP="00267A0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 xml:space="preserve">nadzór finansowy i merytoryczny nad </w:t>
      </w:r>
      <w:proofErr w:type="spellStart"/>
      <w:r w:rsidRPr="0076729E">
        <w:rPr>
          <w:rFonts w:ascii="Arial" w:hAnsi="Arial" w:cs="Arial"/>
          <w:sz w:val="24"/>
          <w:szCs w:val="24"/>
        </w:rPr>
        <w:t>SPOTami</w:t>
      </w:r>
      <w:proofErr w:type="spellEnd"/>
      <w:r w:rsidRPr="0076729E">
        <w:rPr>
          <w:rFonts w:ascii="Arial" w:hAnsi="Arial" w:cs="Arial"/>
          <w:sz w:val="24"/>
          <w:szCs w:val="24"/>
        </w:rPr>
        <w:t xml:space="preserve"> - Placówkami Wsparcia Dziennego prowadzonymi przez organizację pozarządowe – kontrola merytoryczna i finansowa realizowanych działań; uczestnictwo i wsparcie </w:t>
      </w:r>
      <w:r w:rsidRPr="0076729E">
        <w:rPr>
          <w:rFonts w:ascii="Arial" w:hAnsi="Arial" w:cs="Arial"/>
          <w:sz w:val="24"/>
          <w:szCs w:val="24"/>
        </w:rPr>
        <w:lastRenderedPageBreak/>
        <w:t>merytoryczne w interdyscyplinarnych spotkaniach poświęconych dziecku i</w:t>
      </w:r>
      <w:r>
        <w:rPr>
          <w:rFonts w:ascii="Arial" w:hAnsi="Arial" w:cs="Arial"/>
          <w:sz w:val="24"/>
          <w:szCs w:val="24"/>
        </w:rPr>
        <w:t> </w:t>
      </w:r>
      <w:r w:rsidRPr="0076729E">
        <w:rPr>
          <w:rFonts w:ascii="Arial" w:hAnsi="Arial" w:cs="Arial"/>
          <w:sz w:val="24"/>
          <w:szCs w:val="24"/>
        </w:rPr>
        <w:t>rodzinie</w:t>
      </w:r>
    </w:p>
    <w:p w14:paraId="149FE035" w14:textId="77777777" w:rsidR="0076729E" w:rsidRPr="0076729E" w:rsidRDefault="0076729E" w:rsidP="00267A0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 xml:space="preserve">animowanie działań w sieci SPOT - Placówek Wsparcia Dziennego w Gdyni - zebrania z przedstawicielami organizacji pozarządowych prowadzących </w:t>
      </w:r>
      <w:proofErr w:type="spellStart"/>
      <w:r w:rsidRPr="0076729E">
        <w:rPr>
          <w:rFonts w:ascii="Arial" w:hAnsi="Arial" w:cs="Arial"/>
          <w:sz w:val="24"/>
          <w:szCs w:val="24"/>
        </w:rPr>
        <w:t>SPOTy</w:t>
      </w:r>
      <w:proofErr w:type="spellEnd"/>
      <w:r w:rsidRPr="0076729E">
        <w:rPr>
          <w:rFonts w:ascii="Arial" w:hAnsi="Arial" w:cs="Arial"/>
          <w:sz w:val="24"/>
          <w:szCs w:val="24"/>
        </w:rPr>
        <w:t xml:space="preserve"> oraz przedstawicielami koalicjantów, analiza sytuacji rodzin będących pod opieką systemu i podejmowanie kluczowych decyzji dotyczących dalszej pracy</w:t>
      </w:r>
    </w:p>
    <w:p w14:paraId="546909F9" w14:textId="16708150" w:rsidR="0076729E" w:rsidRPr="0076729E" w:rsidRDefault="0076729E" w:rsidP="00267A07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729E">
        <w:rPr>
          <w:rFonts w:ascii="Arial" w:hAnsi="Arial" w:cs="Arial"/>
          <w:sz w:val="24"/>
          <w:szCs w:val="24"/>
        </w:rPr>
        <w:t>przygotowanie spójnej oferty wsparcia dla mieszkańców Gdyni realizowanej w</w:t>
      </w:r>
      <w:r>
        <w:rPr>
          <w:rFonts w:ascii="Arial" w:hAnsi="Arial" w:cs="Arial"/>
          <w:sz w:val="24"/>
          <w:szCs w:val="24"/>
        </w:rPr>
        <w:t> </w:t>
      </w:r>
      <w:r w:rsidRPr="0076729E">
        <w:rPr>
          <w:rFonts w:ascii="Arial" w:hAnsi="Arial" w:cs="Arial"/>
          <w:sz w:val="24"/>
          <w:szCs w:val="24"/>
        </w:rPr>
        <w:t>sieci SPOT – analiza potrzeb społeczności i dostosowanie do nich oferty pracy sieci SPOT. Analiza danych statystycznych i wykorzystanie doświadczeń a także budowa wspólnej marki i powiązań z koalicjantami</w:t>
      </w:r>
    </w:p>
    <w:p w14:paraId="31312414" w14:textId="77777777" w:rsidR="00172A31" w:rsidRPr="00D43132" w:rsidRDefault="00172A31" w:rsidP="00307800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97E0A2C" w14:textId="5747877C" w:rsidR="004F5146" w:rsidRDefault="004F5146" w:rsidP="00307800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7800">
        <w:rPr>
          <w:rFonts w:ascii="Arial" w:hAnsi="Arial" w:cs="Arial"/>
          <w:sz w:val="24"/>
          <w:szCs w:val="24"/>
        </w:rPr>
        <w:t>W ramach wsparcia i prowadzenia programów profilaktyki uzależnień w placówkach oświatowych</w:t>
      </w:r>
      <w:r w:rsidR="00911B6F" w:rsidRPr="00307800">
        <w:rPr>
          <w:rFonts w:ascii="Arial" w:hAnsi="Arial" w:cs="Arial"/>
          <w:sz w:val="24"/>
          <w:szCs w:val="24"/>
        </w:rPr>
        <w:t xml:space="preserve"> przeprowadzono</w:t>
      </w:r>
      <w:r w:rsidR="00D87A8A" w:rsidRPr="00307800">
        <w:rPr>
          <w:rFonts w:ascii="Arial" w:hAnsi="Arial" w:cs="Arial"/>
          <w:sz w:val="24"/>
          <w:szCs w:val="24"/>
        </w:rPr>
        <w:t xml:space="preserve"> </w:t>
      </w:r>
      <w:r w:rsidRPr="00307800">
        <w:rPr>
          <w:rFonts w:ascii="Arial" w:hAnsi="Arial" w:cs="Arial"/>
          <w:sz w:val="24"/>
          <w:szCs w:val="24"/>
        </w:rPr>
        <w:t>realizacj</w:t>
      </w:r>
      <w:r w:rsidR="00911B6F" w:rsidRPr="00307800">
        <w:rPr>
          <w:rFonts w:ascii="Arial" w:hAnsi="Arial" w:cs="Arial"/>
          <w:sz w:val="24"/>
          <w:szCs w:val="24"/>
        </w:rPr>
        <w:t>ę</w:t>
      </w:r>
      <w:r w:rsidRPr="00307800">
        <w:rPr>
          <w:rFonts w:ascii="Arial" w:hAnsi="Arial" w:cs="Arial"/>
          <w:sz w:val="24"/>
          <w:szCs w:val="24"/>
        </w:rPr>
        <w:t xml:space="preserve"> Szkolnych Programów Profilaktyki Uzależnień</w:t>
      </w:r>
      <w:r w:rsidR="00D87A8A" w:rsidRPr="00307800">
        <w:rPr>
          <w:rFonts w:ascii="Arial" w:hAnsi="Arial" w:cs="Arial"/>
          <w:sz w:val="24"/>
          <w:szCs w:val="24"/>
        </w:rPr>
        <w:t>. Wydział Edukacji Urzędu Miasta Gdyni ogłosił konkurs i nadzorował realizację szkolnych programów profilaktycznych przez placówki oświatowe.</w:t>
      </w:r>
    </w:p>
    <w:p w14:paraId="4953207B" w14:textId="77777777" w:rsidR="00EC238F" w:rsidRPr="00307800" w:rsidRDefault="00EC238F" w:rsidP="00307800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FF90E8" w14:textId="0C3303EE" w:rsidR="00307800" w:rsidRPr="00B74D2C" w:rsidRDefault="00D87A8A" w:rsidP="0030780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07800">
        <w:rPr>
          <w:rFonts w:ascii="Arial" w:hAnsi="Arial" w:cs="Arial"/>
          <w:sz w:val="24"/>
          <w:szCs w:val="24"/>
        </w:rPr>
        <w:t xml:space="preserve">Głównym celem realizowanych programów było kompleksowe wsparcie uczniów w zakresie profilaktyki uzależnień i zdrowia psychicznego. Działania objęły ograniczanie i likwidowanie czynników niekorzystnych dla zdrowia uczniów. Zajęcia w ramach SPPU miały za zadanie wzmacnianie czynników chroniących młodzież, m.in. budowanie więzi interpersonalnych, współpracy, podniesienia motywacji oraz poczucia własnej wartości. Oprócz programów rekomendowanych, takich jak Przyjaciele </w:t>
      </w:r>
      <w:proofErr w:type="spellStart"/>
      <w:r w:rsidRPr="00307800">
        <w:rPr>
          <w:rFonts w:ascii="Arial" w:hAnsi="Arial" w:cs="Arial"/>
          <w:sz w:val="24"/>
          <w:szCs w:val="24"/>
        </w:rPr>
        <w:t>Zippiego</w:t>
      </w:r>
      <w:proofErr w:type="spellEnd"/>
      <w:r w:rsidRPr="00307800">
        <w:rPr>
          <w:rFonts w:ascii="Arial" w:hAnsi="Arial" w:cs="Arial"/>
          <w:sz w:val="24"/>
          <w:szCs w:val="24"/>
        </w:rPr>
        <w:t xml:space="preserve">, Apteczka Pierwszej Pomocy Emocjonalnej, chętnie realizowane były programy autorskie, tworzone przez psychologów, pedagogów szkolnych. Odpowiadały one na potrzeby konkretnej społeczności szkolnej. </w:t>
      </w:r>
      <w:r w:rsidR="00307800" w:rsidRPr="00B74D2C">
        <w:rPr>
          <w:rFonts w:ascii="Arial" w:hAnsi="Arial" w:cs="Arial"/>
          <w:sz w:val="24"/>
          <w:szCs w:val="24"/>
        </w:rPr>
        <w:t>Każdy z</w:t>
      </w:r>
      <w:r w:rsidR="00E55200">
        <w:rPr>
          <w:rFonts w:ascii="Arial" w:hAnsi="Arial" w:cs="Arial"/>
          <w:sz w:val="24"/>
          <w:szCs w:val="24"/>
        </w:rPr>
        <w:t> </w:t>
      </w:r>
      <w:r w:rsidR="00307800" w:rsidRPr="00B74D2C">
        <w:rPr>
          <w:rFonts w:ascii="Arial" w:hAnsi="Arial" w:cs="Arial"/>
          <w:sz w:val="24"/>
          <w:szCs w:val="24"/>
        </w:rPr>
        <w:t xml:space="preserve">proponowanych programów poprzedzony </w:t>
      </w:r>
      <w:r w:rsidR="00307800">
        <w:rPr>
          <w:rFonts w:ascii="Arial" w:hAnsi="Arial" w:cs="Arial"/>
          <w:sz w:val="24"/>
          <w:szCs w:val="24"/>
        </w:rPr>
        <w:t>był</w:t>
      </w:r>
      <w:r w:rsidR="00307800" w:rsidRPr="00B74D2C">
        <w:rPr>
          <w:rFonts w:ascii="Arial" w:hAnsi="Arial" w:cs="Arial"/>
          <w:sz w:val="24"/>
          <w:szCs w:val="24"/>
        </w:rPr>
        <w:t xml:space="preserve"> analizą występujących w danej placówce problemów, czynników ryzyka i czynników chroniących. </w:t>
      </w:r>
      <w:r w:rsidR="00307800" w:rsidRPr="002431A4">
        <w:rPr>
          <w:rFonts w:ascii="Arial" w:hAnsi="Arial" w:cs="Arial"/>
          <w:color w:val="000000"/>
          <w:sz w:val="24"/>
          <w:szCs w:val="24"/>
          <w:lang w:eastAsia="pl-PL"/>
        </w:rPr>
        <w:t>Programy profilaktyczne dla starszych dzieci i</w:t>
      </w:r>
      <w:r w:rsidR="00307800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307800" w:rsidRPr="002431A4">
        <w:rPr>
          <w:rFonts w:ascii="Arial" w:hAnsi="Arial" w:cs="Arial"/>
          <w:color w:val="000000"/>
          <w:sz w:val="24"/>
          <w:szCs w:val="24"/>
          <w:lang w:eastAsia="pl-PL"/>
        </w:rPr>
        <w:t>młodzieży obejmowały zajęcia, które koncentrowały się na korzyściach płynących z</w:t>
      </w:r>
      <w:r w:rsidR="00307800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307800" w:rsidRPr="002431A4">
        <w:rPr>
          <w:rFonts w:ascii="Arial" w:hAnsi="Arial" w:cs="Arial"/>
          <w:color w:val="000000"/>
          <w:sz w:val="24"/>
          <w:szCs w:val="24"/>
          <w:lang w:eastAsia="pl-PL"/>
        </w:rPr>
        <w:t xml:space="preserve">prowadzenia zdrowego stylu życia, wolnego od substancji psychoaktywnych, nadmiernego korzystania z mediów ekranowych oraz innych ryzykownych </w:t>
      </w:r>
      <w:proofErr w:type="spellStart"/>
      <w:r w:rsidR="00307800" w:rsidRPr="002431A4">
        <w:rPr>
          <w:rFonts w:ascii="Arial" w:hAnsi="Arial" w:cs="Arial"/>
          <w:color w:val="000000"/>
          <w:sz w:val="24"/>
          <w:szCs w:val="24"/>
          <w:lang w:eastAsia="pl-PL"/>
        </w:rPr>
        <w:t>zachowań</w:t>
      </w:r>
      <w:proofErr w:type="spellEnd"/>
      <w:r w:rsidR="00307800" w:rsidRPr="002431A4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30780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>Obecnie szczególną wagę przypisuje się dbaniu o dobrostan psychiczny poprzez wspieranie strategii sprzyjających regulowaniu napięcia emocjonalnego. Proponowane programy często miały na celu edukację emocjonalną, naukę samoregulacji emocji (</w:t>
      </w:r>
      <w:proofErr w:type="spellStart"/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>Self</w:t>
      </w:r>
      <w:proofErr w:type="spellEnd"/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 xml:space="preserve">-Reg), </w:t>
      </w:r>
      <w:r w:rsidR="00307800">
        <w:rPr>
          <w:rFonts w:ascii="Arial" w:hAnsi="Arial" w:cs="Arial"/>
          <w:color w:val="000000"/>
          <w:sz w:val="24"/>
          <w:szCs w:val="24"/>
          <w:lang w:eastAsia="pl-PL"/>
        </w:rPr>
        <w:t>naukę</w:t>
      </w:r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 xml:space="preserve"> technik obniżania stresu i napięcia emocjonalnego, a także wykorzyst</w:t>
      </w:r>
      <w:r w:rsidR="00307800">
        <w:rPr>
          <w:rFonts w:ascii="Arial" w:hAnsi="Arial" w:cs="Arial"/>
          <w:color w:val="000000"/>
          <w:sz w:val="24"/>
          <w:szCs w:val="24"/>
          <w:lang w:eastAsia="pl-PL"/>
        </w:rPr>
        <w:t>anie</w:t>
      </w:r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 xml:space="preserve"> techniki </w:t>
      </w:r>
      <w:proofErr w:type="spellStart"/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>mindfulness</w:t>
      </w:r>
      <w:proofErr w:type="spellEnd"/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 xml:space="preserve"> mogąc</w:t>
      </w:r>
      <w:r w:rsidR="00307800">
        <w:rPr>
          <w:rFonts w:ascii="Arial" w:hAnsi="Arial" w:cs="Arial"/>
          <w:color w:val="000000"/>
          <w:sz w:val="24"/>
          <w:szCs w:val="24"/>
          <w:lang w:eastAsia="pl-PL"/>
        </w:rPr>
        <w:t>ych</w:t>
      </w:r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 xml:space="preserve"> sprzyjać zmniejszeniu prawdopodobieństwa wchodzenia w</w:t>
      </w:r>
      <w:r w:rsidR="00E55200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>sytuacje ryzykowne związane z</w:t>
      </w:r>
      <w:r w:rsidR="00307800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307800" w:rsidRPr="00B74D2C">
        <w:rPr>
          <w:rFonts w:ascii="Arial" w:hAnsi="Arial" w:cs="Arial"/>
          <w:color w:val="000000"/>
          <w:sz w:val="24"/>
          <w:szCs w:val="24"/>
          <w:lang w:eastAsia="pl-PL"/>
        </w:rPr>
        <w:t>uzależnieniem.</w:t>
      </w:r>
    </w:p>
    <w:p w14:paraId="0C869859" w14:textId="27ADD677" w:rsidR="00D87A8A" w:rsidRPr="00307800" w:rsidRDefault="00D87A8A" w:rsidP="00D87A8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7800">
        <w:rPr>
          <w:rFonts w:ascii="Arial" w:hAnsi="Arial" w:cs="Arial"/>
          <w:sz w:val="24"/>
          <w:szCs w:val="24"/>
        </w:rPr>
        <w:t>Programy w ramach SPPU przewidywały realizację zajęć grupowych, indywidualnych, spotkania z rodzicami, a także zakup materiałów lub niezbędnego wyposażenia.</w:t>
      </w:r>
    </w:p>
    <w:p w14:paraId="620F3D5F" w14:textId="77777777" w:rsidR="00D87A8A" w:rsidRPr="00307800" w:rsidRDefault="00D87A8A" w:rsidP="00D87A8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69523B" w14:textId="37A1219F" w:rsidR="002A1E7A" w:rsidRDefault="00541189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7800">
        <w:rPr>
          <w:rFonts w:ascii="Arial" w:hAnsi="Arial" w:cs="Arial"/>
          <w:sz w:val="24"/>
          <w:szCs w:val="24"/>
        </w:rPr>
        <w:lastRenderedPageBreak/>
        <w:t xml:space="preserve">W okresie od stycznia do </w:t>
      </w:r>
      <w:r w:rsidR="00307800" w:rsidRPr="00307800">
        <w:rPr>
          <w:rFonts w:ascii="Arial" w:hAnsi="Arial" w:cs="Arial"/>
          <w:sz w:val="24"/>
          <w:szCs w:val="24"/>
        </w:rPr>
        <w:t>czerwca</w:t>
      </w:r>
      <w:r w:rsidRPr="00307800">
        <w:rPr>
          <w:rFonts w:ascii="Arial" w:hAnsi="Arial" w:cs="Arial"/>
          <w:sz w:val="24"/>
          <w:szCs w:val="24"/>
        </w:rPr>
        <w:t xml:space="preserve"> 202</w:t>
      </w:r>
      <w:r w:rsidR="00307800" w:rsidRPr="00307800">
        <w:rPr>
          <w:rFonts w:ascii="Arial" w:hAnsi="Arial" w:cs="Arial"/>
          <w:sz w:val="24"/>
          <w:szCs w:val="24"/>
        </w:rPr>
        <w:t>4</w:t>
      </w:r>
      <w:r w:rsidRPr="00307800">
        <w:rPr>
          <w:rFonts w:ascii="Arial" w:hAnsi="Arial" w:cs="Arial"/>
          <w:sz w:val="24"/>
          <w:szCs w:val="24"/>
        </w:rPr>
        <w:t xml:space="preserve"> r. realizowano programy w </w:t>
      </w:r>
      <w:r w:rsidR="00D87A8A" w:rsidRPr="00307800">
        <w:rPr>
          <w:rFonts w:ascii="Arial" w:hAnsi="Arial" w:cs="Arial"/>
          <w:sz w:val="24"/>
          <w:szCs w:val="24"/>
        </w:rPr>
        <w:t>8</w:t>
      </w:r>
      <w:r w:rsidRPr="00307800">
        <w:rPr>
          <w:rFonts w:ascii="Arial" w:hAnsi="Arial" w:cs="Arial"/>
          <w:sz w:val="24"/>
          <w:szCs w:val="24"/>
        </w:rPr>
        <w:t xml:space="preserve"> gdyńskich placówkach oświatowych, które objęły </w:t>
      </w:r>
      <w:r w:rsidR="00D87A8A" w:rsidRPr="00307800">
        <w:rPr>
          <w:rFonts w:ascii="Arial" w:hAnsi="Arial" w:cs="Arial"/>
          <w:sz w:val="24"/>
          <w:szCs w:val="24"/>
        </w:rPr>
        <w:t>6</w:t>
      </w:r>
      <w:r w:rsidR="00307800" w:rsidRPr="00307800">
        <w:rPr>
          <w:rFonts w:ascii="Arial" w:hAnsi="Arial" w:cs="Arial"/>
          <w:sz w:val="24"/>
          <w:szCs w:val="24"/>
        </w:rPr>
        <w:t>89 uczestników</w:t>
      </w:r>
      <w:r w:rsidRPr="00307800">
        <w:rPr>
          <w:rFonts w:ascii="Arial" w:hAnsi="Arial" w:cs="Arial"/>
          <w:sz w:val="24"/>
          <w:szCs w:val="24"/>
        </w:rPr>
        <w:t xml:space="preserve"> a wydatkowano na nie </w:t>
      </w:r>
      <w:r w:rsidR="00307800" w:rsidRPr="00307800">
        <w:rPr>
          <w:rFonts w:ascii="Arial" w:hAnsi="Arial" w:cs="Arial"/>
          <w:sz w:val="24"/>
          <w:szCs w:val="24"/>
        </w:rPr>
        <w:t>92</w:t>
      </w:r>
      <w:r w:rsidR="009C2772">
        <w:rPr>
          <w:rFonts w:ascii="Arial" w:hAnsi="Arial" w:cs="Arial"/>
          <w:sz w:val="24"/>
          <w:szCs w:val="24"/>
        </w:rPr>
        <w:t> </w:t>
      </w:r>
      <w:r w:rsidR="00307800" w:rsidRPr="00307800">
        <w:rPr>
          <w:rFonts w:ascii="Arial" w:hAnsi="Arial" w:cs="Arial"/>
          <w:sz w:val="24"/>
          <w:szCs w:val="24"/>
        </w:rPr>
        <w:t>752,38 zł</w:t>
      </w:r>
      <w:r w:rsidRPr="00307800">
        <w:rPr>
          <w:rFonts w:ascii="Arial" w:hAnsi="Arial" w:cs="Arial"/>
          <w:sz w:val="24"/>
          <w:szCs w:val="24"/>
        </w:rPr>
        <w:t>.</w:t>
      </w:r>
    </w:p>
    <w:tbl>
      <w:tblPr>
        <w:tblW w:w="8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3720"/>
        <w:gridCol w:w="1441"/>
        <w:gridCol w:w="990"/>
        <w:gridCol w:w="1134"/>
      </w:tblGrid>
      <w:tr w:rsidR="00307800" w14:paraId="2DCB07A3" w14:textId="77777777" w:rsidTr="009C2772">
        <w:trPr>
          <w:trHeight w:val="255"/>
          <w:jc w:val="center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4103E2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2A3EA415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298F33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15675BA4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335A53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Środki wydatkowane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D0164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Liczba uczestników</w:t>
            </w:r>
          </w:p>
        </w:tc>
      </w:tr>
      <w:tr w:rsidR="00307800" w14:paraId="345F23FD" w14:textId="77777777" w:rsidTr="009C2772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0B56F" w14:textId="77777777" w:rsidR="00307800" w:rsidRDefault="00307800" w:rsidP="003078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D3D2B" w14:textId="77777777" w:rsidR="00307800" w:rsidRDefault="00307800" w:rsidP="003078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045EE" w14:textId="77777777" w:rsidR="00307800" w:rsidRDefault="00307800" w:rsidP="003078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794D9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uczniów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63D6B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rodziców</w:t>
            </w:r>
          </w:p>
        </w:tc>
      </w:tr>
      <w:tr w:rsidR="00307800" w14:paraId="66731EEF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46CE3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 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2158" w14:textId="77777777" w:rsidR="00307800" w:rsidRPr="00E423F5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Ważny człowiek to Ja - zapobieganie </w:t>
            </w:r>
            <w:proofErr w:type="spellStart"/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zachowaniom</w:t>
            </w:r>
            <w:proofErr w:type="spellEnd"/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ryzykownym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627D9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1 443,90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4F3ABD6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3142241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</w:tr>
      <w:tr w:rsidR="00307800" w14:paraId="78354C8D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69276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D9854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23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Szóstka z plusem – cykl zajęć "Przyjaciele </w:t>
            </w:r>
            <w:proofErr w:type="spellStart"/>
            <w:r w:rsidRPr="00E423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Zippiego</w:t>
            </w:r>
            <w:proofErr w:type="spellEnd"/>
            <w:r w:rsidRPr="00E423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 i warsztatów filmowych</w:t>
            </w:r>
          </w:p>
          <w:p w14:paraId="442991BA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863CA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32 234,66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A90057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7F0024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7D899B78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6B782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ABA7C" w14:textId="77777777" w:rsidR="00307800" w:rsidRPr="00E423F5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Zdrowie to siła, która rodzi się w Tobie!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11319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9 368,48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5656DC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4F1948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37208C4B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E5344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D172A" w14:textId="77777777" w:rsidR="00307800" w:rsidRPr="00E423F5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"Pozytywny Warsztat Szczęścia"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EA0B1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07787F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A683F1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38AD7BE4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2E79E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C9873" w14:textId="77777777" w:rsidR="00307800" w:rsidRPr="00E423F5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3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Apteczka Pierwszej Pomocy Emocjonalnej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15DF4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2 371,27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1E1BE0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205017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445250C2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6A547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 ALO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91A0" w14:textId="77777777" w:rsidR="00307800" w:rsidRPr="00E423F5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możemy więcej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27248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6 907,27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96EEBF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52173E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307800" w14:paraId="1A460821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0F4E6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ZSChiE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FEDE7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CHŁODNYM OKIEM- GORĄCYM SERCEM- profilaktyka </w:t>
            </w:r>
            <w:proofErr w:type="spellStart"/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ryzykownych młodzieży </w:t>
            </w:r>
            <w:proofErr w:type="spellStart"/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ZSCHiE</w:t>
            </w:r>
            <w:proofErr w:type="spellEnd"/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Gdyni II edycja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6824B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34 897,93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0416D1C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9039A5E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40F6B892" w14:textId="77777777" w:rsidTr="009C2772">
        <w:trPr>
          <w:trHeight w:val="67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296C2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SOSW 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E4FDD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2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Włącz emocje!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AC4C0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5 528,87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3AD011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4CFF9B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307800" w14:paraId="31AE6268" w14:textId="77777777" w:rsidTr="009C2772">
        <w:trPr>
          <w:trHeight w:val="270"/>
          <w:jc w:val="center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54139C05" w14:textId="77777777" w:rsidR="00307800" w:rsidRDefault="00307800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0F5543A3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92 752,38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107332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201ABB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</w:tr>
    </w:tbl>
    <w:p w14:paraId="1D77C855" w14:textId="12C08C04" w:rsidR="00496E94" w:rsidRPr="00D26762" w:rsidRDefault="00496E94" w:rsidP="006925E9">
      <w:pPr>
        <w:spacing w:line="276" w:lineRule="auto"/>
        <w:jc w:val="both"/>
        <w:rPr>
          <w:rFonts w:ascii="Arial" w:hAnsi="Arial" w:cs="Arial"/>
          <w:sz w:val="24"/>
          <w:szCs w:val="24"/>
          <w:highlight w:val="magenta"/>
        </w:rPr>
      </w:pPr>
    </w:p>
    <w:p w14:paraId="2C28E005" w14:textId="65130505" w:rsidR="00541189" w:rsidRPr="00307800" w:rsidRDefault="00541189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7800">
        <w:rPr>
          <w:rFonts w:ascii="Arial" w:hAnsi="Arial" w:cs="Arial"/>
          <w:sz w:val="24"/>
          <w:szCs w:val="24"/>
        </w:rPr>
        <w:t xml:space="preserve">W okresie od </w:t>
      </w:r>
      <w:r w:rsidR="00307800" w:rsidRPr="00307800">
        <w:rPr>
          <w:rFonts w:ascii="Arial" w:hAnsi="Arial" w:cs="Arial"/>
          <w:sz w:val="24"/>
          <w:szCs w:val="24"/>
        </w:rPr>
        <w:t>września</w:t>
      </w:r>
      <w:r w:rsidRPr="00307800">
        <w:rPr>
          <w:rFonts w:ascii="Arial" w:hAnsi="Arial" w:cs="Arial"/>
          <w:sz w:val="24"/>
          <w:szCs w:val="24"/>
        </w:rPr>
        <w:t xml:space="preserve"> do grudnia 202</w:t>
      </w:r>
      <w:r w:rsidR="00307800" w:rsidRPr="00307800">
        <w:rPr>
          <w:rFonts w:ascii="Arial" w:hAnsi="Arial" w:cs="Arial"/>
          <w:sz w:val="24"/>
          <w:szCs w:val="24"/>
        </w:rPr>
        <w:t>4</w:t>
      </w:r>
      <w:r w:rsidR="00D87A8A" w:rsidRPr="00307800">
        <w:rPr>
          <w:rFonts w:ascii="Arial" w:hAnsi="Arial" w:cs="Arial"/>
          <w:sz w:val="24"/>
          <w:szCs w:val="24"/>
        </w:rPr>
        <w:t xml:space="preserve"> </w:t>
      </w:r>
      <w:r w:rsidRPr="00307800">
        <w:rPr>
          <w:rFonts w:ascii="Arial" w:hAnsi="Arial" w:cs="Arial"/>
          <w:sz w:val="24"/>
          <w:szCs w:val="24"/>
        </w:rPr>
        <w:t>r. do programu zgłosiło się 8 szkół i</w:t>
      </w:r>
      <w:r w:rsidR="00496E94" w:rsidRPr="00307800">
        <w:rPr>
          <w:rFonts w:ascii="Arial" w:hAnsi="Arial" w:cs="Arial"/>
          <w:sz w:val="24"/>
          <w:szCs w:val="24"/>
        </w:rPr>
        <w:t> </w:t>
      </w:r>
      <w:r w:rsidRPr="00307800">
        <w:rPr>
          <w:rFonts w:ascii="Arial" w:hAnsi="Arial" w:cs="Arial"/>
          <w:sz w:val="24"/>
          <w:szCs w:val="24"/>
        </w:rPr>
        <w:t xml:space="preserve">przedszkoli. Działaniami objęto </w:t>
      </w:r>
      <w:r w:rsidR="00307800" w:rsidRPr="00307800">
        <w:rPr>
          <w:rFonts w:ascii="Arial" w:hAnsi="Arial" w:cs="Arial"/>
          <w:sz w:val="24"/>
          <w:szCs w:val="24"/>
        </w:rPr>
        <w:t>401 uczestników a</w:t>
      </w:r>
      <w:r w:rsidR="00D26762" w:rsidRPr="00307800">
        <w:rPr>
          <w:rFonts w:ascii="Arial" w:hAnsi="Arial" w:cs="Arial"/>
          <w:sz w:val="24"/>
          <w:szCs w:val="24"/>
        </w:rPr>
        <w:t xml:space="preserve"> wydatkowano na nie </w:t>
      </w:r>
      <w:r w:rsidR="00307800" w:rsidRPr="00307800">
        <w:rPr>
          <w:rFonts w:ascii="Arial" w:hAnsi="Arial" w:cs="Arial"/>
          <w:sz w:val="24"/>
          <w:szCs w:val="24"/>
        </w:rPr>
        <w:t>133</w:t>
      </w:r>
      <w:r w:rsidR="00307800">
        <w:rPr>
          <w:rFonts w:ascii="Arial" w:hAnsi="Arial" w:cs="Arial"/>
          <w:sz w:val="24"/>
          <w:szCs w:val="24"/>
        </w:rPr>
        <w:t> </w:t>
      </w:r>
      <w:r w:rsidR="00307800" w:rsidRPr="00307800">
        <w:rPr>
          <w:rFonts w:ascii="Arial" w:hAnsi="Arial" w:cs="Arial"/>
          <w:sz w:val="24"/>
          <w:szCs w:val="24"/>
        </w:rPr>
        <w:t>021,99</w:t>
      </w:r>
      <w:r w:rsidR="00307800">
        <w:rPr>
          <w:rFonts w:ascii="Arial" w:hAnsi="Arial" w:cs="Arial"/>
          <w:sz w:val="24"/>
          <w:szCs w:val="24"/>
        </w:rPr>
        <w:t> </w:t>
      </w:r>
      <w:r w:rsidR="00307800" w:rsidRPr="00307800">
        <w:rPr>
          <w:rFonts w:ascii="Arial" w:hAnsi="Arial" w:cs="Arial"/>
          <w:sz w:val="24"/>
          <w:szCs w:val="24"/>
        </w:rPr>
        <w:t>zł</w:t>
      </w:r>
      <w:r w:rsidRPr="00307800">
        <w:rPr>
          <w:rFonts w:ascii="Arial" w:hAnsi="Arial" w:cs="Arial"/>
          <w:sz w:val="24"/>
          <w:szCs w:val="24"/>
        </w:rPr>
        <w:t>.</w:t>
      </w:r>
    </w:p>
    <w:tbl>
      <w:tblPr>
        <w:tblW w:w="8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3720"/>
        <w:gridCol w:w="1441"/>
        <w:gridCol w:w="990"/>
        <w:gridCol w:w="1134"/>
      </w:tblGrid>
      <w:tr w:rsidR="00307800" w14:paraId="53DA5B89" w14:textId="77777777" w:rsidTr="009C2772">
        <w:trPr>
          <w:trHeight w:val="255"/>
          <w:jc w:val="center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9A37E3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765EE896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0DBCA0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540A22F6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EC133B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Środki wydatkowane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A8C6F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Liczba uczestników</w:t>
            </w:r>
          </w:p>
        </w:tc>
      </w:tr>
      <w:tr w:rsidR="00307800" w14:paraId="32D82BB4" w14:textId="77777777" w:rsidTr="009C2772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66F1B" w14:textId="77777777" w:rsidR="00307800" w:rsidRDefault="00307800" w:rsidP="003078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164EE" w14:textId="77777777" w:rsidR="00307800" w:rsidRDefault="00307800" w:rsidP="003078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9DDB2" w14:textId="77777777" w:rsidR="00307800" w:rsidRDefault="00307800" w:rsidP="003078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ACA56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uczniów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10276" w14:textId="77777777" w:rsidR="00307800" w:rsidRDefault="00307800" w:rsidP="00307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rodziców</w:t>
            </w:r>
          </w:p>
        </w:tc>
      </w:tr>
      <w:tr w:rsidR="00307800" w14:paraId="11919666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17321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 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A918D" w14:textId="77777777" w:rsidR="00307800" w:rsidRPr="00BD01D1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D0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 postawa - uczucia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EC2E3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12 144,38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BF75142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9F5462A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307800" w14:paraId="2A1CBCA2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37211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BB3B1" w14:textId="77777777" w:rsidR="00307800" w:rsidRPr="00BD01D1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Szóstka z plusem - cykl zajęć "Przyjaciele </w:t>
            </w:r>
            <w:proofErr w:type="spellStart"/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Zippiego</w:t>
            </w:r>
            <w:proofErr w:type="spellEnd"/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 i warsztatów filmowych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96C02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4047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A17957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B8FF08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4B977C77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D6DD1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AB209" w14:textId="77777777" w:rsidR="00307800" w:rsidRPr="00BD01D1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to siła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CC536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17 935,63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E65619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81E0BE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3DD165F9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EB7DA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FEFC7" w14:textId="77777777" w:rsidR="00307800" w:rsidRPr="00BD01D1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Profilaktyka SP 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6701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20941,47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9276AA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DF47C7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307800" w14:paraId="3773D116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1E2A4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 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0779B" w14:textId="77777777" w:rsidR="00307800" w:rsidRPr="00BD01D1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D0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Apteczka Pierwszej Pomocy Emocjonalnej  i Sala </w:t>
            </w:r>
            <w:proofErr w:type="spellStart"/>
            <w:r w:rsidRPr="00BD0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Wyciszeń</w:t>
            </w:r>
            <w:proofErr w:type="spellEnd"/>
            <w:r w:rsidRPr="00BD0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uczniów.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960D6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7 689,31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A49809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693DC7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12EA003F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91201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 ALO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4A879" w14:textId="77777777" w:rsidR="00307800" w:rsidRPr="00BD01D1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Wspólne światy - Klub RPG i relacji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00A63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31 809,05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FB6F66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ED8A92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4BADF607" w14:textId="77777777" w:rsidTr="009C2772">
        <w:trPr>
          <w:trHeight w:val="25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83872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ZSChiE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32CC" w14:textId="77777777" w:rsidR="00307800" w:rsidRPr="00BD01D1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CHŁODNYM OKIEM- GORĄCYM SERCEM- profilaktyka </w:t>
            </w:r>
            <w:proofErr w:type="spellStart"/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zachowań</w:t>
            </w:r>
            <w:proofErr w:type="spellEnd"/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ryzykownych oraz wzmacnianie odporności psychicznej młodzieży </w:t>
            </w:r>
            <w:proofErr w:type="spellStart"/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ZSCHiE</w:t>
            </w:r>
            <w:proofErr w:type="spellEnd"/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Gdyni III edycja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B9D98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23 414,59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9998FC3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32CE083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28034CD3" w14:textId="77777777" w:rsidTr="009C2772">
        <w:trPr>
          <w:trHeight w:val="57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44EB8" w14:textId="77777777" w:rsidR="00307800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SOSW 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CE36D" w14:textId="77777777" w:rsidR="00307800" w:rsidRPr="00BD01D1" w:rsidRDefault="00307800" w:rsidP="0038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01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Lubię siebie - projekt socjoterapeutyczny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DACBB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15 040,56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585D80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07A9A1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307800" w14:paraId="19CC9E2A" w14:textId="77777777" w:rsidTr="009C2772">
        <w:trPr>
          <w:trHeight w:val="270"/>
          <w:jc w:val="center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21A70223" w14:textId="77777777" w:rsidR="00307800" w:rsidRDefault="00307800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1F09B722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133 021,99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C35297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445063" w14:textId="77777777" w:rsidR="00307800" w:rsidRDefault="00307800" w:rsidP="00382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</w:tbl>
    <w:p w14:paraId="14D1A888" w14:textId="77777777" w:rsidR="00B41634" w:rsidRDefault="00B41634" w:rsidP="006925E9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0B027A2" w14:textId="044790C4" w:rsidR="00EC238F" w:rsidRPr="00EC238F" w:rsidRDefault="00EC238F" w:rsidP="00EC23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C238F">
        <w:rPr>
          <w:rFonts w:ascii="Arial" w:hAnsi="Arial" w:cs="Arial"/>
          <w:sz w:val="24"/>
          <w:szCs w:val="24"/>
        </w:rPr>
        <w:lastRenderedPageBreak/>
        <w:t xml:space="preserve">W ramach Gminnego Programu Profilaktyki i Rozwiązywania Problemów Uzależnień w roku 2024 r. w Specjalnym Ośrodku </w:t>
      </w:r>
      <w:proofErr w:type="spellStart"/>
      <w:r w:rsidRPr="00EC238F">
        <w:rPr>
          <w:rFonts w:ascii="Arial" w:hAnsi="Arial" w:cs="Arial"/>
          <w:sz w:val="24"/>
          <w:szCs w:val="24"/>
        </w:rPr>
        <w:t>Szkolno</w:t>
      </w:r>
      <w:proofErr w:type="spellEnd"/>
      <w:r w:rsidRPr="00EC238F">
        <w:rPr>
          <w:rFonts w:ascii="Arial" w:hAnsi="Arial" w:cs="Arial"/>
          <w:sz w:val="24"/>
          <w:szCs w:val="24"/>
        </w:rPr>
        <w:t xml:space="preserve"> – Wychowawczym nr 1 w Gdyni (SOSW</w:t>
      </w:r>
      <w:r w:rsidR="005F613A">
        <w:rPr>
          <w:rFonts w:ascii="Arial" w:hAnsi="Arial" w:cs="Arial"/>
          <w:sz w:val="24"/>
          <w:szCs w:val="24"/>
        </w:rPr>
        <w:t> </w:t>
      </w:r>
      <w:r w:rsidRPr="00EC238F">
        <w:rPr>
          <w:rFonts w:ascii="Arial" w:hAnsi="Arial" w:cs="Arial"/>
          <w:sz w:val="24"/>
          <w:szCs w:val="24"/>
        </w:rPr>
        <w:t>1) zorganizowano 2 turnusy półkolonii letnich, w terminach 24-28.06 oraz 1- 5.07.24</w:t>
      </w:r>
      <w:r w:rsidR="00EA4B84">
        <w:rPr>
          <w:rFonts w:ascii="Arial" w:hAnsi="Arial" w:cs="Arial"/>
          <w:sz w:val="24"/>
          <w:szCs w:val="24"/>
        </w:rPr>
        <w:t> </w:t>
      </w:r>
      <w:r w:rsidRPr="00EC238F">
        <w:rPr>
          <w:rFonts w:ascii="Arial" w:hAnsi="Arial" w:cs="Arial"/>
          <w:sz w:val="24"/>
          <w:szCs w:val="24"/>
        </w:rPr>
        <w:t>r., z programem profilaktycznym pn.: „Dbaj o siebie i bliskich – używkom mów NIE!”.</w:t>
      </w:r>
    </w:p>
    <w:p w14:paraId="4EEB154E" w14:textId="20C35861" w:rsidR="00EC238F" w:rsidRDefault="00EC238F" w:rsidP="00EC23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C238F">
        <w:rPr>
          <w:rFonts w:ascii="Arial" w:hAnsi="Arial" w:cs="Arial"/>
          <w:sz w:val="24"/>
          <w:szCs w:val="24"/>
        </w:rPr>
        <w:t>Celem zajęć profilaktycznych było zwiększenie świadomości młodych ludzi na temat zagrożeń związanych z używkami oraz promowanie zdrowego stylu życia, tj. dbanie o</w:t>
      </w:r>
      <w:r w:rsidR="00EA4B84">
        <w:rPr>
          <w:rFonts w:ascii="Arial" w:hAnsi="Arial" w:cs="Arial"/>
          <w:sz w:val="24"/>
          <w:szCs w:val="24"/>
        </w:rPr>
        <w:t> </w:t>
      </w:r>
      <w:r w:rsidRPr="00EC238F">
        <w:rPr>
          <w:rFonts w:ascii="Arial" w:hAnsi="Arial" w:cs="Arial"/>
          <w:sz w:val="24"/>
          <w:szCs w:val="24"/>
        </w:rPr>
        <w:t xml:space="preserve">zdrowie swoje i bliskich w tym rozwijanie własnych zainteresowań - hobby, korzystania z rekreacji  i ruchu na powietrzu. </w:t>
      </w:r>
    </w:p>
    <w:p w14:paraId="7EE82595" w14:textId="44CED2BE" w:rsidR="00EA4B84" w:rsidRPr="00EA4B84" w:rsidRDefault="00EA4B84" w:rsidP="00EA4B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A4B84">
        <w:rPr>
          <w:rFonts w:ascii="Arial" w:hAnsi="Arial" w:cs="Arial"/>
          <w:sz w:val="24"/>
          <w:szCs w:val="24"/>
        </w:rPr>
        <w:t>Uczestnicy projektu zdobyli podstawową wiedzę na temat zagrożeń związanych z</w:t>
      </w:r>
      <w:r>
        <w:rPr>
          <w:rFonts w:ascii="Arial" w:hAnsi="Arial" w:cs="Arial"/>
          <w:sz w:val="24"/>
          <w:szCs w:val="24"/>
        </w:rPr>
        <w:t> </w:t>
      </w:r>
      <w:r w:rsidRPr="00EA4B84">
        <w:rPr>
          <w:rFonts w:ascii="Arial" w:hAnsi="Arial" w:cs="Arial"/>
          <w:sz w:val="24"/>
          <w:szCs w:val="24"/>
        </w:rPr>
        <w:t>szeroko rozumianym uzależnieniem. Dzięki odpowiedniemu wsparciu i</w:t>
      </w:r>
      <w:r>
        <w:rPr>
          <w:rFonts w:ascii="Arial" w:hAnsi="Arial" w:cs="Arial"/>
          <w:sz w:val="24"/>
          <w:szCs w:val="24"/>
        </w:rPr>
        <w:t> </w:t>
      </w:r>
      <w:r w:rsidRPr="00EA4B84">
        <w:rPr>
          <w:rFonts w:ascii="Arial" w:hAnsi="Arial" w:cs="Arial"/>
          <w:sz w:val="24"/>
          <w:szCs w:val="24"/>
        </w:rPr>
        <w:t>dostosowaniu działań, uczestnicy mieli możliwość aktywnego udziału, co przyczyniło się do ich osobistego rozwoju i wzmocnienia postaw prozdrowotnych, nabycia umiejętności psychospołecznych takie jak: radzenie sobie z trudnymi emocjami, konstruktywne porozumiewanie się, rozwiązywanie konfliktów, budowanie pozytywnego obrazu siebie. Uczestnicy dowiedzieli się, gdzie uzyskać pomoc, jak o</w:t>
      </w:r>
      <w:r>
        <w:rPr>
          <w:rFonts w:ascii="Arial" w:hAnsi="Arial" w:cs="Arial"/>
          <w:sz w:val="24"/>
          <w:szCs w:val="24"/>
        </w:rPr>
        <w:t> </w:t>
      </w:r>
      <w:r w:rsidRPr="00EA4B84">
        <w:rPr>
          <w:rFonts w:ascii="Arial" w:hAnsi="Arial" w:cs="Arial"/>
          <w:sz w:val="24"/>
          <w:szCs w:val="24"/>
        </w:rPr>
        <w:t>nią poprosić, także jak wesprzeć osoby najbliższe borykające się z trudnościami w</w:t>
      </w:r>
      <w:r>
        <w:rPr>
          <w:rFonts w:ascii="Arial" w:hAnsi="Arial" w:cs="Arial"/>
          <w:sz w:val="24"/>
          <w:szCs w:val="24"/>
        </w:rPr>
        <w:t> </w:t>
      </w:r>
      <w:r w:rsidRPr="00EA4B84">
        <w:rPr>
          <w:rFonts w:ascii="Arial" w:hAnsi="Arial" w:cs="Arial"/>
          <w:sz w:val="24"/>
          <w:szCs w:val="24"/>
        </w:rPr>
        <w:t xml:space="preserve">kwestii uzależnień głównie nikotynowym, alkoholowym czy technologicznym.  </w:t>
      </w:r>
    </w:p>
    <w:p w14:paraId="114B8C6E" w14:textId="49378902" w:rsidR="00EA4B84" w:rsidRDefault="00EA4B84" w:rsidP="00EA4B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A4B84">
        <w:rPr>
          <w:rFonts w:ascii="Arial" w:hAnsi="Arial" w:cs="Arial"/>
          <w:sz w:val="24"/>
          <w:szCs w:val="24"/>
        </w:rPr>
        <w:t>Sam program</w:t>
      </w:r>
      <w:r>
        <w:rPr>
          <w:rFonts w:ascii="Arial" w:hAnsi="Arial" w:cs="Arial"/>
          <w:sz w:val="24"/>
          <w:szCs w:val="24"/>
        </w:rPr>
        <w:t xml:space="preserve"> </w:t>
      </w:r>
      <w:r w:rsidRPr="00EA4B84">
        <w:rPr>
          <w:rFonts w:ascii="Arial" w:hAnsi="Arial" w:cs="Arial"/>
          <w:sz w:val="24"/>
          <w:szCs w:val="24"/>
        </w:rPr>
        <w:t xml:space="preserve">stanowił alternatywę wobec używek i uzależnień, wskazując na związane z nimi zagrożenia, a jednocześnie oferując pozytywne formy spędzania wolnego czasu, takie jak hobby, sport, sztuka czy spotkania integracyjne. Spotkania te stanowiły istotny krok w poprawie jakości życia młodzieży z niepełnosprawnością intelektualną. </w:t>
      </w:r>
    </w:p>
    <w:p w14:paraId="147E202C" w14:textId="77777777" w:rsidR="00EA4B84" w:rsidRDefault="00EA4B84" w:rsidP="00EA4B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63C4AB" w14:textId="3FA8676D" w:rsidR="00EA4B84" w:rsidRPr="003033A1" w:rsidRDefault="00EA4B84" w:rsidP="00EA4B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</w:t>
      </w:r>
      <w:r w:rsidRPr="00EA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EA4B84">
        <w:rPr>
          <w:rFonts w:ascii="Arial" w:hAnsi="Arial" w:cs="Arial"/>
          <w:sz w:val="24"/>
          <w:szCs w:val="24"/>
        </w:rPr>
        <w:t>Sobotni</w:t>
      </w:r>
      <w:r>
        <w:rPr>
          <w:rFonts w:ascii="Arial" w:hAnsi="Arial" w:cs="Arial"/>
          <w:sz w:val="24"/>
          <w:szCs w:val="24"/>
        </w:rPr>
        <w:t>a</w:t>
      </w:r>
      <w:r w:rsidRPr="00EA4B84">
        <w:rPr>
          <w:rFonts w:ascii="Arial" w:hAnsi="Arial" w:cs="Arial"/>
          <w:sz w:val="24"/>
          <w:szCs w:val="24"/>
        </w:rPr>
        <w:t xml:space="preserve"> Szkoł</w:t>
      </w:r>
      <w:r>
        <w:rPr>
          <w:rFonts w:ascii="Arial" w:hAnsi="Arial" w:cs="Arial"/>
          <w:sz w:val="24"/>
          <w:szCs w:val="24"/>
        </w:rPr>
        <w:t>a</w:t>
      </w:r>
      <w:r w:rsidRPr="00EA4B84">
        <w:rPr>
          <w:rFonts w:ascii="Arial" w:hAnsi="Arial" w:cs="Arial"/>
          <w:sz w:val="24"/>
          <w:szCs w:val="24"/>
        </w:rPr>
        <w:t xml:space="preserve"> Ukraińsk</w:t>
      </w:r>
      <w:r>
        <w:rPr>
          <w:rFonts w:ascii="Arial" w:hAnsi="Arial" w:cs="Arial"/>
          <w:sz w:val="24"/>
          <w:szCs w:val="24"/>
        </w:rPr>
        <w:t xml:space="preserve">a” stanowiło jeden z elementów Programu nadzorowany przez </w:t>
      </w:r>
      <w:r w:rsidRPr="00EA4B84">
        <w:rPr>
          <w:rFonts w:ascii="Arial" w:hAnsi="Arial" w:cs="Arial"/>
          <w:sz w:val="24"/>
          <w:szCs w:val="24"/>
        </w:rPr>
        <w:t>Refera</w:t>
      </w:r>
      <w:r>
        <w:rPr>
          <w:rFonts w:ascii="Arial" w:hAnsi="Arial" w:cs="Arial"/>
          <w:sz w:val="24"/>
          <w:szCs w:val="24"/>
        </w:rPr>
        <w:t>t</w:t>
      </w:r>
      <w:r w:rsidRPr="00EA4B84">
        <w:rPr>
          <w:rFonts w:ascii="Arial" w:hAnsi="Arial" w:cs="Arial"/>
          <w:sz w:val="24"/>
          <w:szCs w:val="24"/>
        </w:rPr>
        <w:t xml:space="preserve"> ds. </w:t>
      </w:r>
      <w:r>
        <w:rPr>
          <w:rFonts w:ascii="Arial" w:hAnsi="Arial" w:cs="Arial"/>
          <w:sz w:val="24"/>
          <w:szCs w:val="24"/>
        </w:rPr>
        <w:t>J</w:t>
      </w:r>
      <w:r w:rsidRPr="00EA4B84">
        <w:rPr>
          <w:rFonts w:ascii="Arial" w:hAnsi="Arial" w:cs="Arial"/>
          <w:sz w:val="24"/>
          <w:szCs w:val="24"/>
        </w:rPr>
        <w:t xml:space="preserve">akości </w:t>
      </w:r>
      <w:r>
        <w:rPr>
          <w:rFonts w:ascii="Arial" w:hAnsi="Arial" w:cs="Arial"/>
          <w:sz w:val="24"/>
          <w:szCs w:val="24"/>
        </w:rPr>
        <w:t>Ż</w:t>
      </w:r>
      <w:r w:rsidRPr="00EA4B84">
        <w:rPr>
          <w:rFonts w:ascii="Arial" w:hAnsi="Arial" w:cs="Arial"/>
          <w:sz w:val="24"/>
          <w:szCs w:val="24"/>
        </w:rPr>
        <w:t>ycia</w:t>
      </w:r>
      <w:r>
        <w:rPr>
          <w:rFonts w:ascii="Arial" w:hAnsi="Arial" w:cs="Arial"/>
          <w:sz w:val="24"/>
          <w:szCs w:val="24"/>
        </w:rPr>
        <w:t xml:space="preserve"> .</w:t>
      </w:r>
      <w:r w:rsidRPr="00EA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 ramach tego zadania realizowano:</w:t>
      </w:r>
    </w:p>
    <w:p w14:paraId="0B7C9A68" w14:textId="77777777" w:rsidR="00EA4B84" w:rsidRPr="003033A1" w:rsidRDefault="00EA4B84" w:rsidP="00EA4B8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33A1">
        <w:rPr>
          <w:rFonts w:ascii="Arial" w:hAnsi="Arial" w:cs="Arial"/>
          <w:sz w:val="24"/>
          <w:szCs w:val="24"/>
        </w:rPr>
        <w:t xml:space="preserve">Prowadzono punktu informacyjno-konsultacyjnego dla dzieci, młodzieży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033A1">
        <w:rPr>
          <w:rFonts w:ascii="Arial" w:hAnsi="Arial" w:cs="Arial"/>
          <w:sz w:val="24"/>
          <w:szCs w:val="24"/>
        </w:rPr>
        <w:t>i rodziców w ramach Sobotniej Szkoły Ukraińskiej.</w:t>
      </w:r>
    </w:p>
    <w:p w14:paraId="463C49CB" w14:textId="77777777" w:rsidR="00EA4B84" w:rsidRPr="003033A1" w:rsidRDefault="00EA4B84" w:rsidP="00EA4B8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33A1">
        <w:rPr>
          <w:rFonts w:ascii="Arial" w:hAnsi="Arial" w:cs="Arial"/>
          <w:sz w:val="24"/>
          <w:szCs w:val="24"/>
        </w:rPr>
        <w:t xml:space="preserve">Przeprowadzono szkolenia z zakresu zapobiegania i rozpoznawania pierwszych objawów uzależnień dla rodziców, opiekunów i nauczycieli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033A1">
        <w:rPr>
          <w:rFonts w:ascii="Arial" w:hAnsi="Arial" w:cs="Arial"/>
          <w:sz w:val="24"/>
          <w:szCs w:val="24"/>
        </w:rPr>
        <w:t>w ramach Sobotniej Szkoły Ukraińskiej.</w:t>
      </w:r>
    </w:p>
    <w:p w14:paraId="11E7CB90" w14:textId="77777777" w:rsidR="00EA4B84" w:rsidRPr="003033A1" w:rsidRDefault="00EA4B84" w:rsidP="00EA4B8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33A1">
        <w:rPr>
          <w:rFonts w:ascii="Arial" w:hAnsi="Arial" w:cs="Arial"/>
          <w:sz w:val="24"/>
          <w:szCs w:val="24"/>
        </w:rPr>
        <w:t>Zrealizowano działania informacyjnego dla osób doświadczających przemocy domowej, w tym osób pochodzenia ukraińskiego.</w:t>
      </w:r>
    </w:p>
    <w:p w14:paraId="04790C7D" w14:textId="77777777" w:rsidR="00EA4B84" w:rsidRPr="003033A1" w:rsidRDefault="00EA4B84" w:rsidP="00EA4B8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33A1">
        <w:rPr>
          <w:rFonts w:ascii="Arial" w:hAnsi="Arial" w:cs="Arial"/>
          <w:sz w:val="24"/>
          <w:szCs w:val="24"/>
        </w:rPr>
        <w:t xml:space="preserve">Zatrudniono tłumaczy-specjalistów, a także pracowników socjalnych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033A1">
        <w:rPr>
          <w:rFonts w:ascii="Arial" w:hAnsi="Arial" w:cs="Arial"/>
          <w:sz w:val="24"/>
          <w:szCs w:val="24"/>
        </w:rPr>
        <w:t>i pedagogów do pracy z rodzinami pochodzenia ukraińskiego, w których występuje uzależnienie bądź przemoc domowa.</w:t>
      </w:r>
    </w:p>
    <w:p w14:paraId="32E0BB3A" w14:textId="77777777" w:rsidR="00EA4B84" w:rsidRPr="003033A1" w:rsidRDefault="00EA4B84" w:rsidP="00EA4B8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33A1">
        <w:rPr>
          <w:rFonts w:ascii="Arial" w:hAnsi="Arial" w:cs="Arial"/>
          <w:sz w:val="24"/>
          <w:szCs w:val="24"/>
        </w:rPr>
        <w:t>Przeprowadzono zajęcia rozwoju osobistego dla nastolatków ukraińskich zagrożonych uzależnieniem.</w:t>
      </w:r>
    </w:p>
    <w:p w14:paraId="727B732A" w14:textId="77777777" w:rsidR="00EA4B84" w:rsidRPr="003033A1" w:rsidRDefault="00EA4B84" w:rsidP="00EA4B8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33A1">
        <w:rPr>
          <w:rFonts w:ascii="Arial" w:hAnsi="Arial" w:cs="Arial"/>
          <w:sz w:val="24"/>
          <w:szCs w:val="24"/>
        </w:rPr>
        <w:t>Prowadzono Treningów Umiejętności Społecznej dla dzieci ukraińskich ze</w:t>
      </w:r>
      <w:r>
        <w:rPr>
          <w:rFonts w:ascii="Arial" w:hAnsi="Arial" w:cs="Arial"/>
          <w:sz w:val="24"/>
          <w:szCs w:val="24"/>
        </w:rPr>
        <w:t> </w:t>
      </w:r>
      <w:r w:rsidRPr="003033A1">
        <w:rPr>
          <w:rFonts w:ascii="Arial" w:hAnsi="Arial" w:cs="Arial"/>
          <w:sz w:val="24"/>
          <w:szCs w:val="24"/>
        </w:rPr>
        <w:t>środowisk zagrożonych uzależnieniem.</w:t>
      </w:r>
    </w:p>
    <w:p w14:paraId="04FDFCF6" w14:textId="77777777" w:rsidR="00EA4B84" w:rsidRPr="003033A1" w:rsidRDefault="00EA4B84" w:rsidP="00EA4B8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33A1">
        <w:rPr>
          <w:rFonts w:ascii="Arial" w:hAnsi="Arial" w:cs="Arial"/>
          <w:sz w:val="24"/>
          <w:szCs w:val="24"/>
        </w:rPr>
        <w:t xml:space="preserve">Prowadzono </w:t>
      </w:r>
      <w:proofErr w:type="spellStart"/>
      <w:r w:rsidRPr="003033A1">
        <w:rPr>
          <w:rFonts w:ascii="Arial" w:hAnsi="Arial" w:cs="Arial"/>
          <w:sz w:val="24"/>
          <w:szCs w:val="24"/>
        </w:rPr>
        <w:t>superwizję</w:t>
      </w:r>
      <w:proofErr w:type="spellEnd"/>
      <w:r w:rsidRPr="003033A1">
        <w:rPr>
          <w:rFonts w:ascii="Arial" w:hAnsi="Arial" w:cs="Arial"/>
          <w:sz w:val="24"/>
          <w:szCs w:val="24"/>
        </w:rPr>
        <w:t xml:space="preserve"> i konsultację dla wychowawców i nauczycieli udzielających pomocy psychologicznej dzieciom i rodzinom z problemem alkoholowym, problemem używania innych substancji psychoaktywnych, problemem przemocy w rodzinie; zagrożonych wykluczeniem.</w:t>
      </w:r>
    </w:p>
    <w:p w14:paraId="1EDE0FA8" w14:textId="77777777" w:rsidR="00EA4B84" w:rsidRPr="003033A1" w:rsidRDefault="00EA4B84" w:rsidP="00EA4B8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33A1">
        <w:rPr>
          <w:rFonts w:ascii="Arial" w:hAnsi="Arial" w:cs="Arial"/>
          <w:sz w:val="24"/>
          <w:szCs w:val="24"/>
        </w:rPr>
        <w:lastRenderedPageBreak/>
        <w:t xml:space="preserve">Przeprowadzono zajęcia edukacyjno-informacyjne dla osób dorosłych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3033A1">
        <w:rPr>
          <w:rFonts w:ascii="Arial" w:hAnsi="Arial" w:cs="Arial"/>
          <w:sz w:val="24"/>
          <w:szCs w:val="24"/>
        </w:rPr>
        <w:t>z zakresu przeciwdziałania uzależnieniom oraz dedykowanych do tego miejsc na terenie Gdyni.</w:t>
      </w:r>
    </w:p>
    <w:p w14:paraId="2559EE90" w14:textId="480B72E7" w:rsidR="00EA4B84" w:rsidRDefault="00EA4B84" w:rsidP="00EA4B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3D626E" w14:textId="0A1934E0" w:rsidR="00EA4B84" w:rsidRPr="009A79A5" w:rsidRDefault="00EA4B84" w:rsidP="00EA4B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79A5">
        <w:rPr>
          <w:rFonts w:ascii="Arial" w:hAnsi="Arial" w:cs="Arial"/>
          <w:sz w:val="24"/>
          <w:szCs w:val="24"/>
        </w:rPr>
        <w:t xml:space="preserve">W ramach Letniej Szkoły Sportowych Możliwości, </w:t>
      </w:r>
      <w:r>
        <w:rPr>
          <w:rFonts w:ascii="Arial" w:hAnsi="Arial" w:cs="Arial"/>
          <w:sz w:val="24"/>
          <w:szCs w:val="24"/>
        </w:rPr>
        <w:t>kolejnego zadania</w:t>
      </w:r>
      <w:r w:rsidRPr="00EA4B84">
        <w:t xml:space="preserve"> </w:t>
      </w:r>
      <w:r w:rsidRPr="00EA4B84">
        <w:rPr>
          <w:rFonts w:ascii="Arial" w:hAnsi="Arial" w:cs="Arial"/>
          <w:sz w:val="24"/>
          <w:szCs w:val="24"/>
        </w:rPr>
        <w:t>nadzorowan</w:t>
      </w:r>
      <w:r>
        <w:rPr>
          <w:rFonts w:ascii="Arial" w:hAnsi="Arial" w:cs="Arial"/>
          <w:sz w:val="24"/>
          <w:szCs w:val="24"/>
        </w:rPr>
        <w:t>ego</w:t>
      </w:r>
      <w:r w:rsidRPr="00EA4B84">
        <w:rPr>
          <w:rFonts w:ascii="Arial" w:hAnsi="Arial" w:cs="Arial"/>
          <w:sz w:val="24"/>
          <w:szCs w:val="24"/>
        </w:rPr>
        <w:t xml:space="preserve"> przez Referat ds. Jakości Życia</w:t>
      </w:r>
      <w:r>
        <w:rPr>
          <w:rFonts w:ascii="Arial" w:hAnsi="Arial" w:cs="Arial"/>
          <w:sz w:val="24"/>
          <w:szCs w:val="24"/>
        </w:rPr>
        <w:t>,</w:t>
      </w:r>
      <w:r w:rsidRPr="00EA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9A79A5">
        <w:rPr>
          <w:rFonts w:ascii="Arial" w:hAnsi="Arial" w:cs="Arial"/>
          <w:sz w:val="24"/>
          <w:szCs w:val="24"/>
        </w:rPr>
        <w:t>dało się zrealizować następujące cele:</w:t>
      </w:r>
    </w:p>
    <w:p w14:paraId="6FF5C1A4" w14:textId="77777777" w:rsidR="00EA4B84" w:rsidRPr="009A79A5" w:rsidRDefault="00EA4B84" w:rsidP="00EA4B8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79A5">
        <w:rPr>
          <w:rFonts w:ascii="Arial" w:hAnsi="Arial" w:cs="Arial"/>
          <w:sz w:val="24"/>
          <w:szCs w:val="24"/>
        </w:rPr>
        <w:t>Nabycie wiedzy przez uczestników na temat zagrożeń związanych z</w:t>
      </w:r>
      <w:r>
        <w:rPr>
          <w:rFonts w:ascii="Arial" w:hAnsi="Arial" w:cs="Arial"/>
          <w:sz w:val="24"/>
          <w:szCs w:val="24"/>
        </w:rPr>
        <w:t> </w:t>
      </w:r>
      <w:r w:rsidRPr="009A79A5">
        <w:rPr>
          <w:rFonts w:ascii="Arial" w:hAnsi="Arial" w:cs="Arial"/>
          <w:sz w:val="24"/>
          <w:szCs w:val="24"/>
        </w:rPr>
        <w:t xml:space="preserve">uzależnieniami behawioralnymi typowymi dla dzieci i młodzieży, między innymi używaniem urządzeń elektronicznych, takich jak komputery, telefony itd. w trakcie organizowanych warsztatów </w:t>
      </w:r>
      <w:proofErr w:type="spellStart"/>
      <w:r w:rsidRPr="009A79A5">
        <w:rPr>
          <w:rFonts w:ascii="Arial" w:hAnsi="Arial" w:cs="Arial"/>
          <w:sz w:val="24"/>
          <w:szCs w:val="24"/>
        </w:rPr>
        <w:t>psychoedukacyjnych</w:t>
      </w:r>
      <w:proofErr w:type="spellEnd"/>
    </w:p>
    <w:p w14:paraId="4212ACCF" w14:textId="77777777" w:rsidR="00EA4B84" w:rsidRPr="009A79A5" w:rsidRDefault="00EA4B84" w:rsidP="00EA4B8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79A5">
        <w:rPr>
          <w:rFonts w:ascii="Arial" w:hAnsi="Arial" w:cs="Arial"/>
          <w:sz w:val="24"/>
          <w:szCs w:val="24"/>
        </w:rPr>
        <w:t>Nabycie wiedzy na temat zagrożeń związanych z używaniem alkoholu i</w:t>
      </w:r>
      <w:r>
        <w:rPr>
          <w:rFonts w:ascii="Arial" w:hAnsi="Arial" w:cs="Arial"/>
          <w:sz w:val="24"/>
          <w:szCs w:val="24"/>
        </w:rPr>
        <w:t> </w:t>
      </w:r>
      <w:r w:rsidRPr="009A79A5">
        <w:rPr>
          <w:rFonts w:ascii="Arial" w:hAnsi="Arial" w:cs="Arial"/>
          <w:sz w:val="24"/>
          <w:szCs w:val="24"/>
        </w:rPr>
        <w:t xml:space="preserve">narkotyków w trakcie warsztatów </w:t>
      </w:r>
      <w:proofErr w:type="spellStart"/>
      <w:r w:rsidRPr="009A79A5">
        <w:rPr>
          <w:rFonts w:ascii="Arial" w:hAnsi="Arial" w:cs="Arial"/>
          <w:sz w:val="24"/>
          <w:szCs w:val="24"/>
        </w:rPr>
        <w:t>psychoedukacyjnych</w:t>
      </w:r>
      <w:proofErr w:type="spellEnd"/>
    </w:p>
    <w:p w14:paraId="617C6155" w14:textId="77777777" w:rsidR="00EA4B84" w:rsidRPr="009A79A5" w:rsidRDefault="00EA4B84" w:rsidP="00EA4B8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79A5">
        <w:rPr>
          <w:rFonts w:ascii="Arial" w:hAnsi="Arial" w:cs="Arial"/>
          <w:sz w:val="24"/>
          <w:szCs w:val="24"/>
        </w:rPr>
        <w:t>Nabycie wiedzy na temat zagrożeń związanych z używaniem tytoniu i</w:t>
      </w:r>
      <w:r>
        <w:rPr>
          <w:rFonts w:ascii="Arial" w:hAnsi="Arial" w:cs="Arial"/>
          <w:sz w:val="24"/>
          <w:szCs w:val="24"/>
        </w:rPr>
        <w:t> </w:t>
      </w:r>
      <w:r w:rsidRPr="009A79A5">
        <w:rPr>
          <w:rFonts w:ascii="Arial" w:hAnsi="Arial" w:cs="Arial"/>
          <w:sz w:val="24"/>
          <w:szCs w:val="24"/>
        </w:rPr>
        <w:t>papierosów elektronicznych przekazanych w formie warsztatowej</w:t>
      </w:r>
    </w:p>
    <w:p w14:paraId="7BAED570" w14:textId="77777777" w:rsidR="00EA4B84" w:rsidRPr="009A79A5" w:rsidRDefault="00EA4B84" w:rsidP="00EA4B8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79A5">
        <w:rPr>
          <w:rFonts w:ascii="Arial" w:hAnsi="Arial" w:cs="Arial"/>
          <w:sz w:val="24"/>
          <w:szCs w:val="24"/>
        </w:rPr>
        <w:t>Nauka konstruktywnych sposobów radzenia sobie z emocjami, takich jak sport, szukanie wsparcia w środowisku, rozwijanie zainteresowań.</w:t>
      </w:r>
    </w:p>
    <w:p w14:paraId="7D3F288A" w14:textId="77777777" w:rsidR="00EA4B84" w:rsidRPr="009A79A5" w:rsidRDefault="00EA4B84" w:rsidP="00EA4B8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79A5">
        <w:rPr>
          <w:rFonts w:ascii="Arial" w:hAnsi="Arial" w:cs="Arial"/>
          <w:sz w:val="24"/>
          <w:szCs w:val="24"/>
        </w:rPr>
        <w:t xml:space="preserve">Nauka radzenia sobie z traumą i przeciwdziałanie rozwojowi </w:t>
      </w:r>
      <w:proofErr w:type="spellStart"/>
      <w:r w:rsidRPr="009A79A5">
        <w:rPr>
          <w:rFonts w:ascii="Arial" w:hAnsi="Arial" w:cs="Arial"/>
          <w:sz w:val="24"/>
          <w:szCs w:val="24"/>
        </w:rPr>
        <w:t>zachowań</w:t>
      </w:r>
      <w:proofErr w:type="spellEnd"/>
      <w:r w:rsidRPr="009A79A5">
        <w:rPr>
          <w:rFonts w:ascii="Arial" w:hAnsi="Arial" w:cs="Arial"/>
          <w:sz w:val="24"/>
          <w:szCs w:val="24"/>
        </w:rPr>
        <w:t xml:space="preserve"> niepożądanych poprzez udział w warsztatach organizowanych z użyciem robota terapeutycznego – foki Paro</w:t>
      </w:r>
    </w:p>
    <w:p w14:paraId="7B0323E6" w14:textId="77777777" w:rsidR="00EA4B84" w:rsidRPr="009A79A5" w:rsidRDefault="00EA4B84" w:rsidP="00EA4B8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A79A5">
        <w:rPr>
          <w:rFonts w:ascii="Arial" w:hAnsi="Arial" w:cs="Arial"/>
          <w:sz w:val="24"/>
          <w:szCs w:val="24"/>
        </w:rPr>
        <w:t xml:space="preserve">Budowanie umiejętności </w:t>
      </w:r>
      <w:proofErr w:type="spellStart"/>
      <w:r w:rsidRPr="009A79A5">
        <w:rPr>
          <w:rFonts w:ascii="Arial" w:hAnsi="Arial" w:cs="Arial"/>
          <w:sz w:val="24"/>
          <w:szCs w:val="24"/>
        </w:rPr>
        <w:t>zachowań</w:t>
      </w:r>
      <w:proofErr w:type="spellEnd"/>
      <w:r w:rsidRPr="009A79A5">
        <w:rPr>
          <w:rFonts w:ascii="Arial" w:hAnsi="Arial" w:cs="Arial"/>
          <w:sz w:val="24"/>
          <w:szCs w:val="24"/>
        </w:rPr>
        <w:t xml:space="preserve"> asertywnych wobec zagrożeń związanych z uzależnieniami</w:t>
      </w:r>
    </w:p>
    <w:p w14:paraId="428532CE" w14:textId="77777777" w:rsidR="00EA4B84" w:rsidRPr="009A79A5" w:rsidRDefault="00EA4B84" w:rsidP="00EA4B84">
      <w:pPr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9A5">
        <w:rPr>
          <w:rFonts w:ascii="Arial" w:hAnsi="Arial" w:cs="Arial"/>
          <w:sz w:val="24"/>
          <w:szCs w:val="24"/>
        </w:rPr>
        <w:t>Nabycie wiedzy na temat możliwych form wsparcia oferowanych w Gdyni dla dzieci i nastolatków</w:t>
      </w:r>
    </w:p>
    <w:p w14:paraId="6C2F693F" w14:textId="77777777" w:rsidR="00EA4B84" w:rsidRDefault="00EA4B84" w:rsidP="00EA4B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AB3CAC" w14:textId="570DFE8C" w:rsidR="00FF31D2" w:rsidRDefault="009B5F9E" w:rsidP="00EC238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1634">
        <w:rPr>
          <w:rFonts w:ascii="Arial" w:hAnsi="Arial" w:cs="Arial"/>
          <w:sz w:val="24"/>
          <w:szCs w:val="24"/>
        </w:rPr>
        <w:t>W celu zapewnienia skutecznego przestrzegania prawa w zakresie produkcji, dystrybucji, reklamy, promocji oraz spożywania napojów alkoholowych, c</w:t>
      </w:r>
      <w:r w:rsidR="005E64CD" w:rsidRPr="00B41634">
        <w:rPr>
          <w:rFonts w:ascii="Arial" w:hAnsi="Arial" w:cs="Arial"/>
          <w:sz w:val="24"/>
          <w:szCs w:val="24"/>
        </w:rPr>
        <w:t xml:space="preserve">złonkowie </w:t>
      </w:r>
      <w:bookmarkStart w:id="7" w:name="_Hlk127446085"/>
      <w:r w:rsidR="00F90FE1" w:rsidRPr="00B41634">
        <w:rPr>
          <w:rFonts w:ascii="Arial" w:hAnsi="Arial" w:cs="Arial"/>
          <w:sz w:val="24"/>
          <w:szCs w:val="24"/>
        </w:rPr>
        <w:t>Gminnej Komisji Rozwiązywania Problemów Alkoholowych</w:t>
      </w:r>
      <w:r w:rsidR="005E64CD" w:rsidRPr="00B41634">
        <w:rPr>
          <w:rFonts w:ascii="Arial" w:hAnsi="Arial" w:cs="Arial"/>
          <w:sz w:val="24"/>
          <w:szCs w:val="24"/>
        </w:rPr>
        <w:t xml:space="preserve"> </w:t>
      </w:r>
      <w:bookmarkEnd w:id="7"/>
      <w:r w:rsidR="005E64CD" w:rsidRPr="00B41634">
        <w:rPr>
          <w:rFonts w:ascii="Arial" w:hAnsi="Arial" w:cs="Arial"/>
          <w:sz w:val="24"/>
          <w:szCs w:val="24"/>
        </w:rPr>
        <w:t>przeprowadzili kontrolę w</w:t>
      </w:r>
      <w:r w:rsidRPr="00B41634">
        <w:rPr>
          <w:rFonts w:ascii="Arial" w:hAnsi="Arial" w:cs="Arial"/>
          <w:sz w:val="24"/>
          <w:szCs w:val="24"/>
        </w:rPr>
        <w:t> </w:t>
      </w:r>
      <w:r w:rsidR="00D0738C">
        <w:rPr>
          <w:rFonts w:ascii="Arial" w:hAnsi="Arial" w:cs="Arial"/>
          <w:sz w:val="24"/>
          <w:szCs w:val="24"/>
        </w:rPr>
        <w:t>45</w:t>
      </w:r>
      <w:r w:rsidR="005E64CD" w:rsidRPr="00B41634">
        <w:rPr>
          <w:rFonts w:ascii="Arial" w:hAnsi="Arial" w:cs="Arial"/>
          <w:sz w:val="24"/>
          <w:szCs w:val="24"/>
        </w:rPr>
        <w:t xml:space="preserve"> punktach sprzedaży alkoholu</w:t>
      </w:r>
      <w:r w:rsidRPr="00B41634">
        <w:rPr>
          <w:rFonts w:ascii="Arial" w:hAnsi="Arial" w:cs="Arial"/>
          <w:sz w:val="24"/>
          <w:szCs w:val="24"/>
        </w:rPr>
        <w:t>. Zostały one wskazane</w:t>
      </w:r>
      <w:r w:rsidR="005E64CD" w:rsidRPr="00B41634">
        <w:rPr>
          <w:rFonts w:ascii="Arial" w:hAnsi="Arial" w:cs="Arial"/>
          <w:sz w:val="24"/>
          <w:szCs w:val="24"/>
        </w:rPr>
        <w:t xml:space="preserve"> na podstawie </w:t>
      </w:r>
      <w:r w:rsidR="00F90FE1" w:rsidRPr="00B41634">
        <w:rPr>
          <w:rFonts w:ascii="Arial" w:hAnsi="Arial" w:cs="Arial"/>
          <w:sz w:val="24"/>
          <w:szCs w:val="24"/>
        </w:rPr>
        <w:t>informacji z</w:t>
      </w:r>
      <w:r w:rsidR="00B41634">
        <w:rPr>
          <w:rFonts w:ascii="Arial" w:hAnsi="Arial" w:cs="Arial"/>
          <w:sz w:val="24"/>
          <w:szCs w:val="24"/>
        </w:rPr>
        <w:t> </w:t>
      </w:r>
      <w:r w:rsidR="00F90FE1" w:rsidRPr="00B41634">
        <w:rPr>
          <w:rFonts w:ascii="Arial" w:hAnsi="Arial" w:cs="Arial"/>
          <w:sz w:val="24"/>
          <w:szCs w:val="24"/>
        </w:rPr>
        <w:t>Policji i Straży Miejskiej</w:t>
      </w:r>
      <w:r w:rsidR="005E64CD" w:rsidRPr="00B41634">
        <w:rPr>
          <w:rFonts w:ascii="Arial" w:hAnsi="Arial" w:cs="Arial"/>
          <w:sz w:val="24"/>
          <w:szCs w:val="24"/>
        </w:rPr>
        <w:t xml:space="preserve"> </w:t>
      </w:r>
      <w:r w:rsidR="00D0738C" w:rsidRPr="00B41634">
        <w:rPr>
          <w:rFonts w:ascii="Arial" w:hAnsi="Arial" w:cs="Arial"/>
          <w:sz w:val="24"/>
          <w:szCs w:val="24"/>
        </w:rPr>
        <w:t>o pojawiających się zakłóceniach porządku w okolicach sklepów</w:t>
      </w:r>
      <w:r w:rsidR="00D0738C">
        <w:rPr>
          <w:rFonts w:ascii="Arial" w:hAnsi="Arial" w:cs="Arial"/>
          <w:sz w:val="24"/>
          <w:szCs w:val="24"/>
        </w:rPr>
        <w:t xml:space="preserve"> oraz w wyniku przeprowadzonej akcji tzw. „Tajemniczego klienta”</w:t>
      </w:r>
      <w:r w:rsidR="00380AE7" w:rsidRPr="00B41634">
        <w:rPr>
          <w:rFonts w:ascii="Arial" w:hAnsi="Arial" w:cs="Arial"/>
          <w:sz w:val="24"/>
          <w:szCs w:val="24"/>
        </w:rPr>
        <w:t xml:space="preserve">. </w:t>
      </w:r>
      <w:r w:rsidRPr="00B41634">
        <w:rPr>
          <w:rFonts w:ascii="Arial" w:hAnsi="Arial" w:cs="Arial"/>
          <w:sz w:val="24"/>
          <w:szCs w:val="24"/>
        </w:rPr>
        <w:t xml:space="preserve">Kontrola miała na celu sprawdzenie </w:t>
      </w:r>
      <w:r w:rsidR="005E64CD" w:rsidRPr="00B41634">
        <w:rPr>
          <w:rFonts w:ascii="Arial" w:hAnsi="Arial" w:cs="Arial"/>
          <w:sz w:val="24"/>
          <w:szCs w:val="24"/>
        </w:rPr>
        <w:t>przestrzegania zasad i</w:t>
      </w:r>
      <w:r w:rsidR="00F90FE1" w:rsidRPr="00B41634">
        <w:rPr>
          <w:rFonts w:ascii="Arial" w:hAnsi="Arial" w:cs="Arial"/>
          <w:sz w:val="24"/>
          <w:szCs w:val="24"/>
        </w:rPr>
        <w:t> </w:t>
      </w:r>
      <w:r w:rsidR="005E64CD" w:rsidRPr="00B41634">
        <w:rPr>
          <w:rFonts w:ascii="Arial" w:hAnsi="Arial" w:cs="Arial"/>
          <w:sz w:val="24"/>
          <w:szCs w:val="24"/>
        </w:rPr>
        <w:t>warunków korzystania z zezwoleń na sprzedaż lub podawanie napojów alkoholowych.</w:t>
      </w:r>
      <w:r w:rsidR="00F90FE1" w:rsidRPr="00B41634">
        <w:rPr>
          <w:rFonts w:ascii="Arial" w:hAnsi="Arial" w:cs="Arial"/>
          <w:sz w:val="24"/>
          <w:szCs w:val="24"/>
        </w:rPr>
        <w:t xml:space="preserve"> Nie stwierdzono </w:t>
      </w:r>
      <w:r w:rsidR="00D0738C">
        <w:rPr>
          <w:rFonts w:ascii="Arial" w:hAnsi="Arial" w:cs="Arial"/>
          <w:sz w:val="24"/>
          <w:szCs w:val="24"/>
        </w:rPr>
        <w:t xml:space="preserve">rażących </w:t>
      </w:r>
      <w:r w:rsidR="00F90FE1" w:rsidRPr="00B41634">
        <w:rPr>
          <w:rFonts w:ascii="Arial" w:hAnsi="Arial" w:cs="Arial"/>
          <w:sz w:val="24"/>
          <w:szCs w:val="24"/>
        </w:rPr>
        <w:t>nieprawidłowości</w:t>
      </w:r>
      <w:r w:rsidR="00D0738C">
        <w:rPr>
          <w:rFonts w:ascii="Arial" w:hAnsi="Arial" w:cs="Arial"/>
          <w:sz w:val="24"/>
          <w:szCs w:val="24"/>
        </w:rPr>
        <w:t xml:space="preserve"> a wypunktowane podczas kontroli braki zostały przez właścicieli sklepów usunięte lub uzupełnione.</w:t>
      </w:r>
    </w:p>
    <w:p w14:paraId="0F5CCB57" w14:textId="77777777" w:rsidR="00496E94" w:rsidRDefault="00496E94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37DD8E" w14:textId="77777777" w:rsidR="00E34832" w:rsidRDefault="00E34832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B34F39" w14:textId="77777777" w:rsidR="00E34832" w:rsidRDefault="00E34832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D02A93" w14:textId="77777777" w:rsidR="00E34832" w:rsidRDefault="00E34832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ED2A8A" w14:textId="77777777" w:rsidR="00E34832" w:rsidRDefault="00E34832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2791BF" w14:textId="77777777" w:rsidR="00E34832" w:rsidRDefault="00E34832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780679" w14:textId="7DA8D243" w:rsidR="007E253A" w:rsidRPr="007E253A" w:rsidRDefault="00FF31D2" w:rsidP="002A1E7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F31D2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0FD3C" wp14:editId="55F0E151">
                <wp:simplePos x="0" y="0"/>
                <wp:positionH relativeFrom="column">
                  <wp:posOffset>-118745</wp:posOffset>
                </wp:positionH>
                <wp:positionV relativeFrom="paragraph">
                  <wp:posOffset>-80645</wp:posOffset>
                </wp:positionV>
                <wp:extent cx="6057900" cy="1190625"/>
                <wp:effectExtent l="19050" t="19050" r="38100" b="476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906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75BB" id="Prostokąt 2" o:spid="_x0000_s1026" style="position:absolute;margin-left:-9.35pt;margin-top:-6.35pt;width:477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" filled="f" strokecolor="#1f3763 [1604]" strokeweight="4.5pt"/>
            </w:pict>
          </mc:Fallback>
        </mc:AlternateContent>
      </w:r>
      <w:r w:rsidR="007E253A" w:rsidRPr="007E253A">
        <w:rPr>
          <w:rFonts w:ascii="Arial" w:hAnsi="Arial" w:cs="Arial"/>
          <w:b/>
          <w:bCs/>
          <w:sz w:val="24"/>
          <w:szCs w:val="24"/>
        </w:rPr>
        <w:t xml:space="preserve">INTERWENCJA (Obszary: Redukcja szkód; Leczenie; </w:t>
      </w:r>
      <w:proofErr w:type="spellStart"/>
      <w:r w:rsidR="007E253A" w:rsidRPr="007E253A">
        <w:rPr>
          <w:rFonts w:ascii="Arial" w:hAnsi="Arial" w:cs="Arial"/>
          <w:b/>
          <w:bCs/>
          <w:sz w:val="24"/>
          <w:szCs w:val="24"/>
        </w:rPr>
        <w:t>Postrehabilitacja</w:t>
      </w:r>
      <w:proofErr w:type="spellEnd"/>
      <w:r w:rsidR="007E253A" w:rsidRPr="007E253A">
        <w:rPr>
          <w:rFonts w:ascii="Arial" w:hAnsi="Arial" w:cs="Arial"/>
          <w:b/>
          <w:bCs/>
          <w:sz w:val="24"/>
          <w:szCs w:val="24"/>
        </w:rPr>
        <w:t>)</w:t>
      </w:r>
    </w:p>
    <w:p w14:paraId="6C9D484A" w14:textId="77777777" w:rsidR="007E253A" w:rsidRPr="007E253A" w:rsidRDefault="007E253A" w:rsidP="002A1E7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8EB3425" w14:textId="0FB5988C" w:rsidR="007E253A" w:rsidRPr="007E253A" w:rsidRDefault="007E253A" w:rsidP="002A1E7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>CEL</w:t>
      </w:r>
      <w:r w:rsidR="00380AE7">
        <w:rPr>
          <w:rFonts w:ascii="Arial" w:hAnsi="Arial" w:cs="Arial"/>
          <w:b/>
          <w:bCs/>
          <w:sz w:val="24"/>
          <w:szCs w:val="24"/>
        </w:rPr>
        <w:t> </w:t>
      </w:r>
      <w:r w:rsidRPr="007E253A">
        <w:rPr>
          <w:rFonts w:ascii="Arial" w:hAnsi="Arial" w:cs="Arial"/>
          <w:b/>
          <w:bCs/>
          <w:sz w:val="24"/>
          <w:szCs w:val="24"/>
        </w:rPr>
        <w:t>OGÓLNY</w:t>
      </w:r>
      <w:r w:rsidR="00380AE7">
        <w:rPr>
          <w:rFonts w:ascii="Arial" w:hAnsi="Arial" w:cs="Arial"/>
          <w:b/>
          <w:bCs/>
          <w:sz w:val="24"/>
          <w:szCs w:val="24"/>
        </w:rPr>
        <w:t> </w:t>
      </w:r>
      <w:r w:rsidRPr="007E253A">
        <w:rPr>
          <w:rFonts w:ascii="Arial" w:hAnsi="Arial" w:cs="Arial"/>
          <w:b/>
          <w:bCs/>
          <w:sz w:val="24"/>
          <w:szCs w:val="24"/>
        </w:rPr>
        <w:t xml:space="preserve">2: </w:t>
      </w:r>
      <w:bookmarkStart w:id="8" w:name="_Hlk128574115"/>
      <w:r w:rsidRPr="007E253A">
        <w:rPr>
          <w:rFonts w:ascii="Arial" w:hAnsi="Arial" w:cs="Arial"/>
          <w:b/>
          <w:bCs/>
          <w:sz w:val="24"/>
          <w:szCs w:val="24"/>
        </w:rPr>
        <w:t>Zwiększanie dostępności i podnoszenie jakości podejmowanych</w:t>
      </w:r>
      <w:r w:rsidR="00FF31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253A">
        <w:rPr>
          <w:rFonts w:ascii="Arial" w:hAnsi="Arial" w:cs="Arial"/>
          <w:b/>
          <w:bCs/>
          <w:sz w:val="24"/>
          <w:szCs w:val="24"/>
        </w:rPr>
        <w:t>interwencji</w:t>
      </w:r>
      <w:r w:rsidR="00FF31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253A">
        <w:rPr>
          <w:rFonts w:ascii="Arial" w:hAnsi="Arial" w:cs="Arial"/>
          <w:b/>
          <w:bCs/>
          <w:sz w:val="24"/>
          <w:szCs w:val="24"/>
        </w:rPr>
        <w:t xml:space="preserve">w obszarze uzależnień w zakresie redukcji szkód, leczenia  i </w:t>
      </w:r>
      <w:proofErr w:type="spellStart"/>
      <w:r w:rsidRPr="007E253A">
        <w:rPr>
          <w:rFonts w:ascii="Arial" w:hAnsi="Arial" w:cs="Arial"/>
          <w:b/>
          <w:bCs/>
          <w:sz w:val="24"/>
          <w:szCs w:val="24"/>
        </w:rPr>
        <w:t>postrehabilitacji</w:t>
      </w:r>
      <w:proofErr w:type="spellEnd"/>
      <w:r w:rsidRPr="007E253A">
        <w:rPr>
          <w:rFonts w:ascii="Arial" w:hAnsi="Arial" w:cs="Arial"/>
          <w:b/>
          <w:bCs/>
          <w:sz w:val="24"/>
          <w:szCs w:val="24"/>
        </w:rPr>
        <w:t xml:space="preserve"> zdrowotnej, społecznej i zawodowej</w:t>
      </w:r>
      <w:bookmarkEnd w:id="8"/>
      <w:r w:rsidRPr="007E253A">
        <w:rPr>
          <w:rFonts w:ascii="Arial" w:hAnsi="Arial" w:cs="Arial"/>
          <w:b/>
          <w:bCs/>
          <w:sz w:val="24"/>
          <w:szCs w:val="24"/>
        </w:rPr>
        <w:t>.</w:t>
      </w:r>
    </w:p>
    <w:p w14:paraId="223C539F" w14:textId="77777777" w:rsidR="007E253A" w:rsidRPr="007E253A" w:rsidRDefault="007E253A" w:rsidP="006925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D1D020" w14:textId="77777777" w:rsidR="00E34832" w:rsidRDefault="00E34832" w:rsidP="006925E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F60CEFA" w14:textId="6B12A85C" w:rsidR="007E253A" w:rsidRDefault="007E253A" w:rsidP="006925E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B2E4D">
        <w:rPr>
          <w:rFonts w:ascii="Arial" w:hAnsi="Arial" w:cs="Arial"/>
          <w:b/>
          <w:bCs/>
          <w:sz w:val="24"/>
          <w:szCs w:val="24"/>
        </w:rPr>
        <w:t>CELE SZCZEGÓŁOWE:</w:t>
      </w:r>
      <w:r w:rsidR="00A835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08E6F6" w14:textId="77777777" w:rsidR="00FF31D2" w:rsidRPr="007E253A" w:rsidRDefault="00FF31D2" w:rsidP="006925E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FF15351" w14:textId="7D235F4B" w:rsidR="007E253A" w:rsidRDefault="007E253A" w:rsidP="006925E9">
      <w:pPr>
        <w:spacing w:after="0" w:line="27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 xml:space="preserve">2.1. Ograniczanie szkód zdrowotnych, psychologicznych i społecznych wynikających z używania  substancji psychoaktywnych oraz innych </w:t>
      </w:r>
      <w:proofErr w:type="spellStart"/>
      <w:r w:rsidRPr="007E253A">
        <w:rPr>
          <w:rFonts w:ascii="Arial" w:hAnsi="Arial" w:cs="Arial"/>
          <w:b/>
          <w:bCs/>
          <w:sz w:val="24"/>
          <w:szCs w:val="24"/>
        </w:rPr>
        <w:t>zachowań</w:t>
      </w:r>
      <w:proofErr w:type="spellEnd"/>
      <w:r w:rsidR="008F01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253A">
        <w:rPr>
          <w:rFonts w:ascii="Arial" w:hAnsi="Arial" w:cs="Arial"/>
          <w:b/>
          <w:bCs/>
          <w:sz w:val="24"/>
          <w:szCs w:val="24"/>
        </w:rPr>
        <w:t>ryzykownych</w:t>
      </w:r>
      <w:r w:rsidR="008F01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253A">
        <w:rPr>
          <w:rFonts w:ascii="Arial" w:hAnsi="Arial" w:cs="Arial"/>
          <w:b/>
          <w:bCs/>
          <w:sz w:val="24"/>
          <w:szCs w:val="24"/>
        </w:rPr>
        <w:t>lub uzależnień behawioralnych.</w:t>
      </w:r>
    </w:p>
    <w:p w14:paraId="6DF5880A" w14:textId="77777777" w:rsidR="00CE10C7" w:rsidRDefault="00CE10C7" w:rsidP="006925E9">
      <w:pPr>
        <w:spacing w:after="0" w:line="27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32F9786" w14:textId="780BAD9C" w:rsidR="0083211F" w:rsidRPr="0083211F" w:rsidRDefault="0083211F" w:rsidP="008321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211F">
        <w:rPr>
          <w:rFonts w:ascii="Arial" w:hAnsi="Arial" w:cs="Arial"/>
          <w:sz w:val="24"/>
          <w:szCs w:val="24"/>
        </w:rPr>
        <w:t xml:space="preserve">Zespół ds. Przeciwdziałania Przemocy Domowej odpowiedzialny jest za obsługę organizacyjno-techniczną prac Zespołu Interdyscyplinarnego w Gdyni, liczącego według stanu na koniec 2024 roku – 40 członków </w:t>
      </w:r>
      <w:r>
        <w:rPr>
          <w:rFonts w:ascii="Arial" w:hAnsi="Arial" w:cs="Arial"/>
          <w:sz w:val="24"/>
          <w:szCs w:val="24"/>
        </w:rPr>
        <w:t>(</w:t>
      </w:r>
      <w:r w:rsidRPr="0083211F">
        <w:rPr>
          <w:rFonts w:ascii="Arial" w:hAnsi="Arial" w:cs="Arial"/>
          <w:sz w:val="24"/>
          <w:szCs w:val="24"/>
        </w:rPr>
        <w:t>przedstawicieli różnych gdyńskich instytucji i służb mundurowych z 12 instytucji /organizacji</w:t>
      </w:r>
      <w:r>
        <w:rPr>
          <w:rFonts w:ascii="Arial" w:hAnsi="Arial" w:cs="Arial"/>
          <w:sz w:val="24"/>
          <w:szCs w:val="24"/>
        </w:rPr>
        <w:t>)</w:t>
      </w:r>
      <w:r w:rsidRPr="008321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 roku 2024 z</w:t>
      </w:r>
      <w:r w:rsidRPr="0083211F">
        <w:rPr>
          <w:rFonts w:ascii="Arial" w:hAnsi="Arial" w:cs="Arial"/>
          <w:sz w:val="24"/>
          <w:szCs w:val="24"/>
        </w:rPr>
        <w:t xml:space="preserve">organizowano 6 posiedzeń Zespołu Interdyscyplinarnego (ZI). </w:t>
      </w:r>
    </w:p>
    <w:p w14:paraId="53D4AF85" w14:textId="75BC6FA8" w:rsidR="0083211F" w:rsidRPr="0083211F" w:rsidRDefault="0083211F" w:rsidP="008321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211F">
        <w:rPr>
          <w:rFonts w:ascii="Arial" w:hAnsi="Arial" w:cs="Arial"/>
          <w:sz w:val="24"/>
          <w:szCs w:val="24"/>
        </w:rPr>
        <w:t>Odnośnie problemu przemocy w rodzinie, w 2024 roku wszczęto ogółem 329 procedur „Niebieskie Karty” (</w:t>
      </w:r>
      <w:proofErr w:type="spellStart"/>
      <w:r w:rsidRPr="0083211F">
        <w:rPr>
          <w:rFonts w:ascii="Arial" w:hAnsi="Arial" w:cs="Arial"/>
          <w:sz w:val="24"/>
          <w:szCs w:val="24"/>
        </w:rPr>
        <w:t>pNK</w:t>
      </w:r>
      <w:proofErr w:type="spellEnd"/>
      <w:r w:rsidRPr="0083211F">
        <w:rPr>
          <w:rFonts w:ascii="Arial" w:hAnsi="Arial" w:cs="Arial"/>
          <w:sz w:val="24"/>
          <w:szCs w:val="24"/>
        </w:rPr>
        <w:t xml:space="preserve">), które koordynowało 8 pracowników socjalnych </w:t>
      </w:r>
      <w:proofErr w:type="spellStart"/>
      <w:r w:rsidRPr="0083211F">
        <w:rPr>
          <w:rFonts w:ascii="Arial" w:hAnsi="Arial" w:cs="Arial"/>
          <w:sz w:val="24"/>
          <w:szCs w:val="24"/>
        </w:rPr>
        <w:t>Zdsppd</w:t>
      </w:r>
      <w:proofErr w:type="spellEnd"/>
      <w:r w:rsidRPr="0083211F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> </w:t>
      </w:r>
      <w:r w:rsidRPr="0083211F">
        <w:rPr>
          <w:rFonts w:ascii="Arial" w:hAnsi="Arial" w:cs="Arial"/>
          <w:sz w:val="24"/>
          <w:szCs w:val="24"/>
        </w:rPr>
        <w:t>także przyjęto 122 informacje dotyczące podejrzenia występowania przemocy domowej, dla których również powołano Grupy Diagnostyczno-Pomocowe (GPD). W</w:t>
      </w:r>
      <w:r>
        <w:rPr>
          <w:rFonts w:ascii="Arial" w:hAnsi="Arial" w:cs="Arial"/>
          <w:sz w:val="24"/>
          <w:szCs w:val="24"/>
        </w:rPr>
        <w:t> </w:t>
      </w:r>
      <w:r w:rsidRPr="0083211F">
        <w:rPr>
          <w:rFonts w:ascii="Arial" w:hAnsi="Arial" w:cs="Arial"/>
          <w:sz w:val="24"/>
          <w:szCs w:val="24"/>
        </w:rPr>
        <w:t>99 procedurach odnotowano istnienie zjawiska przemocy powiązanej z problemem nadużywania alkoholu bądź środków psychoaktywnych, tj. 30%.</w:t>
      </w:r>
    </w:p>
    <w:p w14:paraId="1665D523" w14:textId="3494325A" w:rsidR="0083211F" w:rsidRDefault="0083211F" w:rsidP="008321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211F">
        <w:rPr>
          <w:rFonts w:ascii="Arial" w:hAnsi="Arial" w:cs="Arial"/>
          <w:sz w:val="24"/>
          <w:szCs w:val="24"/>
        </w:rPr>
        <w:t xml:space="preserve">W 2024 roku zakończyło się dodatkowo realizowane przez </w:t>
      </w:r>
      <w:r>
        <w:rPr>
          <w:rFonts w:ascii="Arial" w:hAnsi="Arial" w:cs="Arial"/>
          <w:sz w:val="24"/>
          <w:szCs w:val="24"/>
        </w:rPr>
        <w:t xml:space="preserve">ww. </w:t>
      </w:r>
      <w:r w:rsidRPr="0083211F">
        <w:rPr>
          <w:rFonts w:ascii="Arial" w:hAnsi="Arial" w:cs="Arial"/>
          <w:sz w:val="24"/>
          <w:szCs w:val="24"/>
        </w:rPr>
        <w:t xml:space="preserve">Zespół zadanie tj. utrzymanie pokoju dla sprawców przemocy. </w:t>
      </w:r>
    </w:p>
    <w:p w14:paraId="5B73005A" w14:textId="77777777" w:rsidR="00650BAB" w:rsidRPr="00D43132" w:rsidRDefault="00650BAB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8676B66" w14:textId="77777777" w:rsidR="0083211F" w:rsidRPr="00D43B94" w:rsidRDefault="0083211F" w:rsidP="008321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3B94">
        <w:rPr>
          <w:rFonts w:ascii="Arial" w:hAnsi="Arial" w:cs="Arial"/>
          <w:sz w:val="24"/>
          <w:szCs w:val="24"/>
        </w:rPr>
        <w:t xml:space="preserve">Stowarzyszenie „Alter – Ego” realizuje zadanie publiczne z zakresu pomocy społecznej (w formie powierzenia), pod nazwą „Zapewnienie schronienia dla osób bezdomnych w formie noclegowni i ogrzewalni”. Kwota dotacji na 2024 rok wynosiła 1 431 159,00 zł. Noclegownia i Ogrzewalnia dla Osób Bezdomnych znajduje się w Gdyni przy ul. Janka Wiśniewskiego 24. Zadanie polega m.in. na: </w:t>
      </w:r>
    </w:p>
    <w:p w14:paraId="42901287" w14:textId="77777777" w:rsidR="0083211F" w:rsidRPr="00D43B94" w:rsidRDefault="0083211F" w:rsidP="0083211F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D43B94">
        <w:rPr>
          <w:rFonts w:ascii="Arial" w:hAnsi="Arial" w:cs="Arial"/>
          <w:sz w:val="24"/>
          <w:szCs w:val="24"/>
        </w:rPr>
        <w:t xml:space="preserve">- umożliwieniu noclegu dla około 50 osób bezdomnych w tym 2 miejsc dla kobiet oraz przebywania w ogrzewanym pomieszczeniu około 14 osobom (w tym znajdujących się pod wpływem alkoholu) w godz. 17.00-09.00 oraz w przypadku uzasadnionej potrzeby także w godz. 09.00-17.00; </w:t>
      </w:r>
    </w:p>
    <w:p w14:paraId="2C23A328" w14:textId="77777777" w:rsidR="0083211F" w:rsidRPr="00D43B94" w:rsidRDefault="0083211F" w:rsidP="0083211F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D43B94">
        <w:rPr>
          <w:rFonts w:ascii="Arial" w:hAnsi="Arial" w:cs="Arial"/>
          <w:sz w:val="24"/>
          <w:szCs w:val="24"/>
        </w:rPr>
        <w:t xml:space="preserve">- zapewnieniu w noclegowni jednego gorącego posiłku dziennie; </w:t>
      </w:r>
    </w:p>
    <w:p w14:paraId="6E36EE66" w14:textId="77777777" w:rsidR="0083211F" w:rsidRPr="00D43B94" w:rsidRDefault="0083211F" w:rsidP="0083211F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D43B94">
        <w:rPr>
          <w:rFonts w:ascii="Arial" w:hAnsi="Arial" w:cs="Arial"/>
          <w:sz w:val="24"/>
          <w:szCs w:val="24"/>
        </w:rPr>
        <w:t xml:space="preserve">- umożliwieniu podjęcia osobom, korzystającym ze wsparcia noclegowni bądź ogrzewalni, treningu zawodowego lub przyuczenia do wykonywania prostych czynności o charakterze pomocniczo-gospodarczym. </w:t>
      </w:r>
    </w:p>
    <w:p w14:paraId="4C64BA16" w14:textId="77777777" w:rsidR="0083211F" w:rsidRPr="00D43B94" w:rsidRDefault="0083211F" w:rsidP="008321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3B94">
        <w:rPr>
          <w:rFonts w:ascii="Arial" w:hAnsi="Arial" w:cs="Arial"/>
          <w:sz w:val="24"/>
          <w:szCs w:val="24"/>
        </w:rPr>
        <w:t xml:space="preserve">W okresie 2024 roku udzielono pomocy w łącznej liczbie: 15 145 osobodni, w tym: noclegownia – 10 387 osobodni, ogrzewalnia – 4 758 osobodni. </w:t>
      </w:r>
    </w:p>
    <w:p w14:paraId="4F43C1B9" w14:textId="77777777" w:rsidR="0083211F" w:rsidRPr="00D43B94" w:rsidRDefault="0083211F" w:rsidP="008321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3B94">
        <w:rPr>
          <w:rFonts w:ascii="Arial" w:hAnsi="Arial" w:cs="Arial"/>
          <w:sz w:val="24"/>
          <w:szCs w:val="24"/>
        </w:rPr>
        <w:t>Łącznie w 2024 roku ze schronienia skorzystało narastająco: noclegownia – 195 osoby, ogrzewalnia – 250 osoby.</w:t>
      </w:r>
    </w:p>
    <w:p w14:paraId="3DF1BDAE" w14:textId="77777777" w:rsidR="0083211F" w:rsidRPr="00897A71" w:rsidRDefault="0083211F" w:rsidP="0083211F">
      <w:p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DA6032B" w14:textId="5667C4BD" w:rsidR="0083211F" w:rsidRPr="00F13786" w:rsidRDefault="0083211F" w:rsidP="008321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97A71">
        <w:rPr>
          <w:rFonts w:ascii="Arial" w:hAnsi="Arial" w:cs="Arial"/>
          <w:sz w:val="24"/>
          <w:szCs w:val="24"/>
        </w:rPr>
        <w:t>Na terenie Gdyni w roku 2024 działało Centrum Integracji Społecznej prowadzone przez Towarzystwo Pomocy im. św. Brata Alberta</w:t>
      </w:r>
      <w:r w:rsidRPr="0083211F">
        <w:rPr>
          <w:rFonts w:ascii="Arial" w:hAnsi="Arial" w:cs="Arial"/>
          <w:sz w:val="24"/>
          <w:szCs w:val="24"/>
        </w:rPr>
        <w:t xml:space="preserve"> dzięki finansowaniu Gminy Miasta Gdynia</w:t>
      </w:r>
      <w:r>
        <w:rPr>
          <w:rFonts w:ascii="Arial" w:hAnsi="Arial" w:cs="Arial"/>
          <w:sz w:val="24"/>
          <w:szCs w:val="24"/>
        </w:rPr>
        <w:t xml:space="preserve">. </w:t>
      </w:r>
      <w:r w:rsidRPr="00F13786">
        <w:rPr>
          <w:rFonts w:ascii="Arial" w:hAnsi="Arial" w:cs="Arial"/>
          <w:sz w:val="24"/>
          <w:szCs w:val="24"/>
        </w:rPr>
        <w:t>CIS Gdynia prowadzi działalność polegającą na aktywizacji społecznej i</w:t>
      </w:r>
      <w:r>
        <w:rPr>
          <w:rFonts w:ascii="Arial" w:hAnsi="Arial" w:cs="Arial"/>
          <w:sz w:val="24"/>
          <w:szCs w:val="24"/>
        </w:rPr>
        <w:t> </w:t>
      </w:r>
      <w:r w:rsidRPr="00F13786">
        <w:rPr>
          <w:rFonts w:ascii="Arial" w:hAnsi="Arial" w:cs="Arial"/>
          <w:sz w:val="24"/>
          <w:szCs w:val="24"/>
        </w:rPr>
        <w:t>zawodowej dla mieszkańców Gdyni spełniających kryteria ustawy o zatrudnieniu socjalnym. Uczestnictwo trwa średnio 12 miesięcy. W roku 2024 udzielono wsparcia dla 77 osób, w tym rozpoczęło zajęcia 52 uczestniczek/uczestników, pozostali kontynuowali zajęcia. Łącznie 31 uczestników Centrum miało diagnozę lub podejrzenie uzależnienia, spożywało alkohol lub inne środki psychoaktywne w sposób szkodliwy.</w:t>
      </w:r>
    </w:p>
    <w:p w14:paraId="44D47ABD" w14:textId="77777777" w:rsidR="0083211F" w:rsidRPr="00F13786" w:rsidRDefault="0083211F" w:rsidP="008321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3786">
        <w:rPr>
          <w:rFonts w:ascii="Arial" w:hAnsi="Arial" w:cs="Arial"/>
          <w:sz w:val="24"/>
          <w:szCs w:val="24"/>
        </w:rPr>
        <w:t>Uczestnicy mogli korzystali z następujących form wsparcia:</w:t>
      </w:r>
    </w:p>
    <w:p w14:paraId="267570A4" w14:textId="0450AE1C" w:rsidR="0083211F" w:rsidRPr="00F13786" w:rsidRDefault="0083211F" w:rsidP="0083211F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F13786">
        <w:rPr>
          <w:rFonts w:ascii="Arial" w:hAnsi="Arial" w:cs="Arial"/>
          <w:sz w:val="24"/>
          <w:szCs w:val="24"/>
        </w:rPr>
        <w:t>- indywidualne i grupowe poradnictwo z psychologiem, doradcą zawo</w:t>
      </w:r>
      <w:r>
        <w:rPr>
          <w:rFonts w:ascii="Arial" w:hAnsi="Arial" w:cs="Arial"/>
          <w:sz w:val="24"/>
          <w:szCs w:val="24"/>
        </w:rPr>
        <w:t xml:space="preserve">dowym i pracownikiem socjalnym </w:t>
      </w:r>
      <w:r w:rsidRPr="00F13786">
        <w:rPr>
          <w:rFonts w:ascii="Arial" w:hAnsi="Arial" w:cs="Arial"/>
          <w:sz w:val="24"/>
          <w:szCs w:val="24"/>
        </w:rPr>
        <w:t>(77 osób)</w:t>
      </w:r>
    </w:p>
    <w:p w14:paraId="026EFE1A" w14:textId="77777777" w:rsidR="0083211F" w:rsidRPr="00F13786" w:rsidRDefault="0083211F" w:rsidP="0083211F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F13786">
        <w:rPr>
          <w:rFonts w:ascii="Arial" w:hAnsi="Arial" w:cs="Arial"/>
          <w:sz w:val="24"/>
          <w:szCs w:val="24"/>
        </w:rPr>
        <w:t>- warsztaty za</w:t>
      </w:r>
      <w:r>
        <w:rPr>
          <w:rFonts w:ascii="Arial" w:hAnsi="Arial" w:cs="Arial"/>
          <w:sz w:val="24"/>
          <w:szCs w:val="24"/>
        </w:rPr>
        <w:t xml:space="preserve">wodowe wewnętrzne tj. </w:t>
      </w:r>
      <w:r w:rsidRPr="00F13786">
        <w:rPr>
          <w:rFonts w:ascii="Arial" w:hAnsi="Arial" w:cs="Arial"/>
          <w:bCs/>
          <w:sz w:val="24"/>
          <w:szCs w:val="24"/>
        </w:rPr>
        <w:t>warsztat krawiecko – rękodzielniczy oraz warszta</w:t>
      </w:r>
      <w:r>
        <w:rPr>
          <w:rFonts w:ascii="Arial" w:hAnsi="Arial" w:cs="Arial"/>
          <w:bCs/>
          <w:sz w:val="24"/>
          <w:szCs w:val="24"/>
        </w:rPr>
        <w:t>t pielęgnacji terenów zielonych</w:t>
      </w:r>
      <w:r w:rsidRPr="00F13786">
        <w:rPr>
          <w:rFonts w:ascii="Arial" w:hAnsi="Arial" w:cs="Arial"/>
          <w:bCs/>
          <w:sz w:val="24"/>
          <w:szCs w:val="24"/>
        </w:rPr>
        <w:t xml:space="preserve"> </w:t>
      </w:r>
      <w:r w:rsidRPr="00F13786">
        <w:rPr>
          <w:rFonts w:ascii="Arial" w:hAnsi="Arial" w:cs="Arial"/>
          <w:sz w:val="24"/>
          <w:szCs w:val="24"/>
        </w:rPr>
        <w:t xml:space="preserve">lub u zewnętrznych pracodawców </w:t>
      </w:r>
      <w:r w:rsidRPr="00F13786">
        <w:rPr>
          <w:rFonts w:ascii="Arial" w:hAnsi="Arial" w:cs="Arial"/>
          <w:bCs/>
          <w:sz w:val="24"/>
          <w:szCs w:val="24"/>
        </w:rPr>
        <w:t>warsztat indy</w:t>
      </w:r>
      <w:r>
        <w:rPr>
          <w:rFonts w:ascii="Arial" w:hAnsi="Arial" w:cs="Arial"/>
          <w:bCs/>
          <w:sz w:val="24"/>
          <w:szCs w:val="24"/>
        </w:rPr>
        <w:t>widualny</w:t>
      </w:r>
      <w:r w:rsidRPr="00F13786">
        <w:rPr>
          <w:bCs/>
          <w:sz w:val="24"/>
          <w:szCs w:val="24"/>
        </w:rPr>
        <w:t xml:space="preserve"> </w:t>
      </w:r>
      <w:r w:rsidRPr="00F13786">
        <w:rPr>
          <w:rFonts w:ascii="Arial" w:hAnsi="Arial" w:cs="Arial"/>
          <w:sz w:val="24"/>
          <w:szCs w:val="24"/>
        </w:rPr>
        <w:t>(77 osób)</w:t>
      </w:r>
    </w:p>
    <w:p w14:paraId="7716D999" w14:textId="77777777" w:rsidR="0083211F" w:rsidRPr="00F13786" w:rsidRDefault="0083211F" w:rsidP="0083211F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szkolenia zawodowe</w:t>
      </w:r>
      <w:r>
        <w:rPr>
          <w:rFonts w:ascii="Arial" w:hAnsi="Arial" w:cs="Arial"/>
          <w:bCs/>
          <w:sz w:val="24"/>
          <w:szCs w:val="24"/>
        </w:rPr>
        <w:t xml:space="preserve">, m.in. </w:t>
      </w:r>
      <w:r w:rsidRPr="00F13786">
        <w:rPr>
          <w:rFonts w:ascii="Arial" w:hAnsi="Arial" w:cs="Arial"/>
          <w:bCs/>
          <w:sz w:val="24"/>
          <w:szCs w:val="24"/>
        </w:rPr>
        <w:t>uprawnienia SE</w:t>
      </w:r>
      <w:r>
        <w:rPr>
          <w:rFonts w:ascii="Arial" w:hAnsi="Arial" w:cs="Arial"/>
          <w:bCs/>
          <w:sz w:val="24"/>
          <w:szCs w:val="24"/>
        </w:rPr>
        <w:t>P oraz obsługa wózków widłowych</w:t>
      </w:r>
      <w:r w:rsidRPr="00F13786">
        <w:rPr>
          <w:rFonts w:ascii="Arial" w:hAnsi="Arial" w:cs="Arial"/>
          <w:sz w:val="24"/>
          <w:szCs w:val="24"/>
        </w:rPr>
        <w:t xml:space="preserve"> (13 osób)</w:t>
      </w:r>
    </w:p>
    <w:p w14:paraId="42A6BE97" w14:textId="77777777" w:rsidR="0083211F" w:rsidRPr="00F13786" w:rsidRDefault="0083211F" w:rsidP="0083211F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F13786">
        <w:rPr>
          <w:rFonts w:ascii="Arial" w:hAnsi="Arial" w:cs="Arial"/>
          <w:sz w:val="24"/>
          <w:szCs w:val="24"/>
        </w:rPr>
        <w:t>- zajęcia socjalizująco – integrujące (77 osób)</w:t>
      </w:r>
    </w:p>
    <w:p w14:paraId="11EA88F1" w14:textId="3A1529F5" w:rsidR="0083211F" w:rsidRPr="00897A71" w:rsidRDefault="0083211F" w:rsidP="0083211F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zajęcia edukacji ogólnej, </w:t>
      </w:r>
      <w:r w:rsidRPr="00F13786">
        <w:rPr>
          <w:rFonts w:ascii="Arial" w:hAnsi="Arial" w:cs="Arial"/>
          <w:bCs/>
          <w:sz w:val="24"/>
          <w:szCs w:val="24"/>
        </w:rPr>
        <w:t>m.in. zajęcia z prawnikiem, dietetykiem, zajęcia z</w:t>
      </w:r>
      <w:r>
        <w:rPr>
          <w:rFonts w:ascii="Arial" w:hAnsi="Arial" w:cs="Arial"/>
          <w:bCs/>
          <w:sz w:val="24"/>
          <w:szCs w:val="24"/>
        </w:rPr>
        <w:t> </w:t>
      </w:r>
      <w:r w:rsidRPr="00F13786">
        <w:rPr>
          <w:rFonts w:ascii="Arial" w:hAnsi="Arial" w:cs="Arial"/>
          <w:bCs/>
          <w:sz w:val="24"/>
          <w:szCs w:val="24"/>
        </w:rPr>
        <w:t>profilaktyki uzależnień, zajęcia z se</w:t>
      </w:r>
      <w:r>
        <w:rPr>
          <w:rFonts w:ascii="Arial" w:hAnsi="Arial" w:cs="Arial"/>
          <w:bCs/>
          <w:sz w:val="24"/>
          <w:szCs w:val="24"/>
        </w:rPr>
        <w:t xml:space="preserve">ksuologiem </w:t>
      </w:r>
      <w:r w:rsidRPr="00F13786">
        <w:rPr>
          <w:rFonts w:ascii="Arial" w:hAnsi="Arial" w:cs="Arial"/>
          <w:sz w:val="24"/>
          <w:szCs w:val="24"/>
        </w:rPr>
        <w:t>(77 osób)</w:t>
      </w:r>
    </w:p>
    <w:p w14:paraId="2AEA2288" w14:textId="77777777" w:rsidR="005A13A9" w:rsidRPr="00E55200" w:rsidRDefault="005A13A9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38C2AD" w14:textId="2A445C94" w:rsidR="00F55922" w:rsidRDefault="0083211F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200">
        <w:rPr>
          <w:rFonts w:ascii="Arial" w:hAnsi="Arial" w:cs="Arial"/>
          <w:sz w:val="24"/>
          <w:szCs w:val="24"/>
        </w:rPr>
        <w:t xml:space="preserve">Ponadto w Gdyni sprawnie funkcjonuje system pomocy instytucjonalnej dedykowany ww. osobom m.in. Specjalistyczny Ośrodek Wsparcia (finansowany z Krajowego Programu Przeciwdziałania Przemocy w Rodzinie) oraz Ośrodek Interwencji Kryzysowej. </w:t>
      </w:r>
      <w:r w:rsidR="0060558F" w:rsidRPr="00E55200">
        <w:rPr>
          <w:rFonts w:ascii="Arial" w:hAnsi="Arial" w:cs="Arial"/>
          <w:sz w:val="24"/>
          <w:szCs w:val="24"/>
        </w:rPr>
        <w:t>Na terenie miasta działa Ośrodek Interwencji Kryzysowej, w którym pomoc mogą uzyskać wszyscy mieszkańcy Gdyni – osoby dorosłe, dzieci i młodzież będące w kryzysie o naturze psychicznej.</w:t>
      </w:r>
      <w:r w:rsidR="00167C2C" w:rsidRPr="00E55200">
        <w:rPr>
          <w:rFonts w:ascii="Arial" w:hAnsi="Arial" w:cs="Arial"/>
          <w:sz w:val="24"/>
          <w:szCs w:val="24"/>
        </w:rPr>
        <w:t xml:space="preserve"> </w:t>
      </w:r>
      <w:r w:rsidR="0060558F" w:rsidRPr="00E55200">
        <w:rPr>
          <w:rFonts w:ascii="Arial" w:hAnsi="Arial" w:cs="Arial"/>
          <w:sz w:val="24"/>
          <w:szCs w:val="24"/>
        </w:rPr>
        <w:t>Otrzymać tam można natychmiastową pomoc psychologiczną, prawną oraz socjalną  w sytuacjach związanych z  przemocą domową oraz w nagłych, trudnych sytuacjach życiowych powodujących ryzyko załamania funkcjonowania psychicznego, zawodowego oraz społecznego.</w:t>
      </w:r>
    </w:p>
    <w:p w14:paraId="6D3704F2" w14:textId="77777777" w:rsidR="00905685" w:rsidRDefault="00905685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86D49B" w14:textId="72C5A010" w:rsidR="00F90FE1" w:rsidRPr="00F90FE1" w:rsidRDefault="00F90FE1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90FE1">
        <w:rPr>
          <w:rFonts w:ascii="Arial" w:hAnsi="Arial" w:cs="Arial"/>
          <w:sz w:val="24"/>
          <w:szCs w:val="24"/>
        </w:rPr>
        <w:t>W ramach zadania polegającego na „Anonimowym testowaniu krwi w kierunku HIV”</w:t>
      </w:r>
      <w:r>
        <w:rPr>
          <w:rFonts w:ascii="Arial" w:hAnsi="Arial" w:cs="Arial"/>
          <w:sz w:val="24"/>
          <w:szCs w:val="24"/>
        </w:rPr>
        <w:t xml:space="preserve"> </w:t>
      </w:r>
      <w:r w:rsidRPr="00F90FE1">
        <w:rPr>
          <w:rFonts w:ascii="Arial" w:hAnsi="Arial" w:cs="Arial"/>
          <w:sz w:val="24"/>
          <w:szCs w:val="24"/>
        </w:rPr>
        <w:t>w</w:t>
      </w:r>
      <w:r w:rsidR="00F82FD4">
        <w:rPr>
          <w:rFonts w:ascii="Arial" w:hAnsi="Arial" w:cs="Arial"/>
          <w:sz w:val="24"/>
          <w:szCs w:val="24"/>
        </w:rPr>
        <w:t> </w:t>
      </w:r>
      <w:r w:rsidRPr="00F90FE1">
        <w:rPr>
          <w:rFonts w:ascii="Arial" w:hAnsi="Arial" w:cs="Arial"/>
          <w:sz w:val="24"/>
          <w:szCs w:val="24"/>
        </w:rPr>
        <w:t xml:space="preserve">Punkcie </w:t>
      </w:r>
      <w:proofErr w:type="spellStart"/>
      <w:r w:rsidRPr="00F90FE1">
        <w:rPr>
          <w:rFonts w:ascii="Arial" w:hAnsi="Arial" w:cs="Arial"/>
          <w:sz w:val="24"/>
          <w:szCs w:val="24"/>
        </w:rPr>
        <w:t>Konsultacyjno</w:t>
      </w:r>
      <w:proofErr w:type="spellEnd"/>
      <w:r w:rsidRPr="00F90FE1">
        <w:rPr>
          <w:rFonts w:ascii="Arial" w:hAnsi="Arial" w:cs="Arial"/>
          <w:sz w:val="24"/>
          <w:szCs w:val="24"/>
        </w:rPr>
        <w:t xml:space="preserve"> -  Diagnostycznym</w:t>
      </w:r>
      <w:r>
        <w:rPr>
          <w:rFonts w:ascii="Arial" w:hAnsi="Arial" w:cs="Arial"/>
          <w:sz w:val="24"/>
          <w:szCs w:val="24"/>
        </w:rPr>
        <w:t xml:space="preserve"> w Gdyni</w:t>
      </w:r>
      <w:r w:rsidR="009056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prowadzonym przez Fundację Pomorski Dom Nadziei</w:t>
      </w:r>
      <w:r w:rsidRPr="00F90FE1">
        <w:rPr>
          <w:rFonts w:ascii="Arial" w:hAnsi="Arial" w:cs="Arial"/>
          <w:sz w:val="24"/>
          <w:szCs w:val="24"/>
        </w:rPr>
        <w:t>:</w:t>
      </w:r>
    </w:p>
    <w:p w14:paraId="1BF7DB11" w14:textId="5188DE32" w:rsidR="00CD7D3A" w:rsidRPr="00CD7D3A" w:rsidRDefault="00CD7D3A" w:rsidP="00267A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7D3A">
        <w:rPr>
          <w:rFonts w:ascii="Arial" w:hAnsi="Arial" w:cs="Arial"/>
          <w:sz w:val="24"/>
          <w:szCs w:val="24"/>
        </w:rPr>
        <w:t xml:space="preserve">Wykonano </w:t>
      </w:r>
      <w:r w:rsidR="00884ED1">
        <w:rPr>
          <w:rFonts w:ascii="Arial" w:hAnsi="Arial" w:cs="Arial"/>
          <w:sz w:val="24"/>
          <w:szCs w:val="24"/>
        </w:rPr>
        <w:t>205</w:t>
      </w:r>
      <w:r w:rsidRPr="00CD7D3A">
        <w:rPr>
          <w:rFonts w:ascii="Arial" w:hAnsi="Arial" w:cs="Arial"/>
          <w:sz w:val="24"/>
          <w:szCs w:val="24"/>
        </w:rPr>
        <w:t xml:space="preserve"> testów w kierunku </w:t>
      </w:r>
      <w:bookmarkStart w:id="9" w:name="_Hlk154645078"/>
      <w:r w:rsidRPr="00CD7D3A">
        <w:rPr>
          <w:rFonts w:ascii="Arial" w:hAnsi="Arial" w:cs="Arial"/>
          <w:sz w:val="24"/>
          <w:szCs w:val="24"/>
        </w:rPr>
        <w:t>HIV (</w:t>
      </w:r>
      <w:r w:rsidR="00884ED1">
        <w:rPr>
          <w:rFonts w:ascii="Arial" w:hAnsi="Arial" w:cs="Arial"/>
          <w:sz w:val="24"/>
          <w:szCs w:val="24"/>
        </w:rPr>
        <w:t>152</w:t>
      </w:r>
      <w:r w:rsidRPr="00CD7D3A">
        <w:rPr>
          <w:rFonts w:ascii="Arial" w:hAnsi="Arial" w:cs="Arial"/>
          <w:sz w:val="24"/>
          <w:szCs w:val="24"/>
        </w:rPr>
        <w:t xml:space="preserve"> testy laboratoryjne, 5</w:t>
      </w:r>
      <w:r w:rsidR="00884ED1">
        <w:rPr>
          <w:rFonts w:ascii="Arial" w:hAnsi="Arial" w:cs="Arial"/>
          <w:sz w:val="24"/>
          <w:szCs w:val="24"/>
        </w:rPr>
        <w:t>3</w:t>
      </w:r>
      <w:r w:rsidRPr="00CD7D3A">
        <w:rPr>
          <w:rFonts w:ascii="Arial" w:hAnsi="Arial" w:cs="Arial"/>
          <w:sz w:val="24"/>
          <w:szCs w:val="24"/>
        </w:rPr>
        <w:t xml:space="preserve"> szybkie)</w:t>
      </w:r>
    </w:p>
    <w:bookmarkEnd w:id="9"/>
    <w:p w14:paraId="0E9BD7F2" w14:textId="0289E3EE" w:rsidR="00CD7D3A" w:rsidRPr="00CD7D3A" w:rsidRDefault="00CD7D3A" w:rsidP="00267A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7D3A">
        <w:rPr>
          <w:rFonts w:ascii="Arial" w:hAnsi="Arial" w:cs="Arial"/>
          <w:sz w:val="24"/>
          <w:szCs w:val="24"/>
        </w:rPr>
        <w:t xml:space="preserve">Wykryto </w:t>
      </w:r>
      <w:r w:rsidR="00884ED1">
        <w:rPr>
          <w:rFonts w:ascii="Arial" w:hAnsi="Arial" w:cs="Arial"/>
          <w:sz w:val="24"/>
          <w:szCs w:val="24"/>
        </w:rPr>
        <w:t>3</w:t>
      </w:r>
      <w:r w:rsidRPr="00CD7D3A">
        <w:rPr>
          <w:rFonts w:ascii="Arial" w:hAnsi="Arial" w:cs="Arial"/>
          <w:sz w:val="24"/>
          <w:szCs w:val="24"/>
        </w:rPr>
        <w:t xml:space="preserve"> przypad</w:t>
      </w:r>
      <w:r w:rsidR="00884ED1">
        <w:rPr>
          <w:rFonts w:ascii="Arial" w:hAnsi="Arial" w:cs="Arial"/>
          <w:sz w:val="24"/>
          <w:szCs w:val="24"/>
        </w:rPr>
        <w:t>ki</w:t>
      </w:r>
      <w:r w:rsidRPr="00CD7D3A">
        <w:rPr>
          <w:rFonts w:ascii="Arial" w:hAnsi="Arial" w:cs="Arial"/>
          <w:sz w:val="24"/>
          <w:szCs w:val="24"/>
        </w:rPr>
        <w:t xml:space="preserve"> zakażenia HIV</w:t>
      </w:r>
    </w:p>
    <w:p w14:paraId="0BB81E4F" w14:textId="4705A543" w:rsidR="00CD7D3A" w:rsidRPr="00CD7D3A" w:rsidRDefault="00CD7D3A" w:rsidP="00267A0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D7D3A">
        <w:rPr>
          <w:rFonts w:ascii="Arial" w:hAnsi="Arial" w:cs="Arial"/>
          <w:sz w:val="24"/>
          <w:szCs w:val="24"/>
        </w:rPr>
        <w:t>Wykonano 19</w:t>
      </w:r>
      <w:r w:rsidR="00884ED1">
        <w:rPr>
          <w:rFonts w:ascii="Arial" w:hAnsi="Arial" w:cs="Arial"/>
          <w:sz w:val="24"/>
          <w:szCs w:val="24"/>
        </w:rPr>
        <w:t>9</w:t>
      </w:r>
      <w:r w:rsidRPr="00CD7D3A">
        <w:rPr>
          <w:rFonts w:ascii="Arial" w:hAnsi="Arial" w:cs="Arial"/>
          <w:sz w:val="24"/>
          <w:szCs w:val="24"/>
        </w:rPr>
        <w:t xml:space="preserve"> testy w kierunku HCV (</w:t>
      </w:r>
      <w:r w:rsidR="00884ED1">
        <w:rPr>
          <w:rFonts w:ascii="Arial" w:hAnsi="Arial" w:cs="Arial"/>
          <w:sz w:val="24"/>
          <w:szCs w:val="24"/>
        </w:rPr>
        <w:t xml:space="preserve">149 </w:t>
      </w:r>
      <w:r w:rsidRPr="00CD7D3A">
        <w:rPr>
          <w:rFonts w:ascii="Arial" w:hAnsi="Arial" w:cs="Arial"/>
          <w:sz w:val="24"/>
          <w:szCs w:val="24"/>
        </w:rPr>
        <w:t>testy laboratoryjne, 5</w:t>
      </w:r>
      <w:r w:rsidR="00884ED1">
        <w:rPr>
          <w:rFonts w:ascii="Arial" w:hAnsi="Arial" w:cs="Arial"/>
          <w:sz w:val="24"/>
          <w:szCs w:val="24"/>
        </w:rPr>
        <w:t>0</w:t>
      </w:r>
      <w:r w:rsidRPr="00CD7D3A">
        <w:rPr>
          <w:rFonts w:ascii="Arial" w:hAnsi="Arial" w:cs="Arial"/>
          <w:sz w:val="24"/>
          <w:szCs w:val="24"/>
        </w:rPr>
        <w:t xml:space="preserve"> szybkie)</w:t>
      </w:r>
    </w:p>
    <w:p w14:paraId="316F6370" w14:textId="77777777" w:rsidR="00CD7D3A" w:rsidRPr="00CD7D3A" w:rsidRDefault="00CD7D3A" w:rsidP="00267A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7D3A">
        <w:rPr>
          <w:rFonts w:ascii="Arial" w:hAnsi="Arial" w:cs="Arial"/>
          <w:sz w:val="24"/>
          <w:szCs w:val="24"/>
        </w:rPr>
        <w:t>Wykryto 1 przypadek zakażenia HCV</w:t>
      </w:r>
    </w:p>
    <w:p w14:paraId="19469602" w14:textId="52597008" w:rsidR="00CD7D3A" w:rsidRPr="00CD7D3A" w:rsidRDefault="00CD7D3A" w:rsidP="00267A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7D3A">
        <w:rPr>
          <w:rFonts w:ascii="Arial" w:hAnsi="Arial" w:cs="Arial"/>
          <w:sz w:val="24"/>
          <w:szCs w:val="24"/>
        </w:rPr>
        <w:t>Wykonano 19</w:t>
      </w:r>
      <w:r w:rsidR="00884ED1">
        <w:rPr>
          <w:rFonts w:ascii="Arial" w:hAnsi="Arial" w:cs="Arial"/>
          <w:sz w:val="24"/>
          <w:szCs w:val="24"/>
        </w:rPr>
        <w:t>8</w:t>
      </w:r>
      <w:r w:rsidRPr="00CD7D3A">
        <w:rPr>
          <w:rFonts w:ascii="Arial" w:hAnsi="Arial" w:cs="Arial"/>
          <w:sz w:val="24"/>
          <w:szCs w:val="24"/>
        </w:rPr>
        <w:t xml:space="preserve"> testów w kierunku kiły (1</w:t>
      </w:r>
      <w:r w:rsidR="00884ED1">
        <w:rPr>
          <w:rFonts w:ascii="Arial" w:hAnsi="Arial" w:cs="Arial"/>
          <w:sz w:val="24"/>
          <w:szCs w:val="24"/>
        </w:rPr>
        <w:t>25</w:t>
      </w:r>
      <w:r w:rsidRPr="00CD7D3A">
        <w:rPr>
          <w:rFonts w:ascii="Arial" w:hAnsi="Arial" w:cs="Arial"/>
          <w:sz w:val="24"/>
          <w:szCs w:val="24"/>
        </w:rPr>
        <w:t xml:space="preserve"> testy laboratoryjne, </w:t>
      </w:r>
      <w:r w:rsidR="00884ED1">
        <w:rPr>
          <w:rFonts w:ascii="Arial" w:hAnsi="Arial" w:cs="Arial"/>
          <w:sz w:val="24"/>
          <w:szCs w:val="24"/>
        </w:rPr>
        <w:t>7</w:t>
      </w:r>
      <w:r w:rsidRPr="00CD7D3A">
        <w:rPr>
          <w:rFonts w:ascii="Arial" w:hAnsi="Arial" w:cs="Arial"/>
          <w:sz w:val="24"/>
          <w:szCs w:val="24"/>
        </w:rPr>
        <w:t>3 szybkie)</w:t>
      </w:r>
    </w:p>
    <w:p w14:paraId="43F587CB" w14:textId="4FFADD6A" w:rsidR="00CD7D3A" w:rsidRPr="00CD7D3A" w:rsidRDefault="00CD7D3A" w:rsidP="00267A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bookmarkStart w:id="10" w:name="_Hlk125539903"/>
      <w:r w:rsidRPr="00CD7D3A">
        <w:rPr>
          <w:rFonts w:ascii="Arial" w:hAnsi="Arial" w:cs="Arial"/>
          <w:sz w:val="24"/>
          <w:szCs w:val="24"/>
        </w:rPr>
        <w:t xml:space="preserve">Wykryto </w:t>
      </w:r>
      <w:r w:rsidR="00884ED1">
        <w:rPr>
          <w:rFonts w:ascii="Arial" w:hAnsi="Arial" w:cs="Arial"/>
          <w:sz w:val="24"/>
          <w:szCs w:val="24"/>
        </w:rPr>
        <w:t>6</w:t>
      </w:r>
      <w:r w:rsidRPr="00CD7D3A">
        <w:rPr>
          <w:rFonts w:ascii="Arial" w:hAnsi="Arial" w:cs="Arial"/>
          <w:sz w:val="24"/>
          <w:szCs w:val="24"/>
        </w:rPr>
        <w:t xml:space="preserve"> przypadki zakażenia </w:t>
      </w:r>
      <w:bookmarkEnd w:id="10"/>
      <w:r w:rsidRPr="00CD7D3A">
        <w:rPr>
          <w:rFonts w:ascii="Arial" w:hAnsi="Arial" w:cs="Arial"/>
          <w:sz w:val="24"/>
          <w:szCs w:val="24"/>
        </w:rPr>
        <w:t>kiłą</w:t>
      </w:r>
    </w:p>
    <w:p w14:paraId="3D675202" w14:textId="5856BE1E" w:rsidR="00CD7D3A" w:rsidRPr="00CD7D3A" w:rsidRDefault="00CD7D3A" w:rsidP="00267A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7D3A">
        <w:rPr>
          <w:rFonts w:ascii="Arial" w:hAnsi="Arial" w:cs="Arial"/>
          <w:sz w:val="24"/>
          <w:szCs w:val="24"/>
        </w:rPr>
        <w:t>Zapewniono 3</w:t>
      </w:r>
      <w:r w:rsidR="00884ED1">
        <w:rPr>
          <w:rFonts w:ascii="Arial" w:hAnsi="Arial" w:cs="Arial"/>
          <w:sz w:val="24"/>
          <w:szCs w:val="24"/>
        </w:rPr>
        <w:t>49</w:t>
      </w:r>
      <w:r w:rsidRPr="00CD7D3A">
        <w:rPr>
          <w:rFonts w:ascii="Arial" w:hAnsi="Arial" w:cs="Arial"/>
          <w:sz w:val="24"/>
          <w:szCs w:val="24"/>
        </w:rPr>
        <w:t xml:space="preserve"> porad (przed i po teście w przypadku testu z krwi pełnej)</w:t>
      </w:r>
    </w:p>
    <w:p w14:paraId="0F956C93" w14:textId="34453862" w:rsidR="00CD7D3A" w:rsidRPr="00CD7D3A" w:rsidRDefault="00CD7D3A" w:rsidP="00CD7D3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CD7D3A">
        <w:rPr>
          <w:rFonts w:ascii="Arial" w:hAnsi="Arial" w:cs="Arial"/>
          <w:sz w:val="24"/>
          <w:szCs w:val="24"/>
        </w:rPr>
        <w:t>Dzięki promocji (plakaty w SKM, plakaty w autobusach) liczba osób testujących się w</w:t>
      </w:r>
      <w:r>
        <w:rPr>
          <w:rFonts w:ascii="Arial" w:hAnsi="Arial" w:cs="Arial"/>
          <w:sz w:val="24"/>
          <w:szCs w:val="24"/>
        </w:rPr>
        <w:t> </w:t>
      </w:r>
      <w:r w:rsidRPr="00CD7D3A">
        <w:rPr>
          <w:rFonts w:ascii="Arial" w:hAnsi="Arial" w:cs="Arial"/>
          <w:sz w:val="24"/>
          <w:szCs w:val="24"/>
        </w:rPr>
        <w:t>PKD w Gdyni wzrasta rokrocznie.</w:t>
      </w:r>
    </w:p>
    <w:p w14:paraId="4498FDE1" w14:textId="7378A3C9" w:rsidR="00F90FE1" w:rsidRDefault="00884ED1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4ED1">
        <w:rPr>
          <w:rFonts w:ascii="Arial" w:hAnsi="Arial" w:cs="Arial"/>
          <w:sz w:val="24"/>
          <w:szCs w:val="24"/>
        </w:rPr>
        <w:lastRenderedPageBreak/>
        <w:t>W 2024 roku odbyło się 41 posiedzeń GKRPA,  złożono 155 wniosków w sprawie zastosowania wobec osoby uzależnionej od alkoholu obowiązku poddania się leczeniu w zakładzie lecznictwa odwykowego i 84 skierowano do sądu. Biegły psycholog i biegły psychiatra wydali ogółem 94 opinii psychiatryczno-psychologicznych w przedmiocie uzależnienia od alkoholu osób zgłoszonych do GKRPA. Biegły psycholog przeprowadził ponadto 94 wywiadów ze świadkiem, które są jednym z etapów postępowania zmierzającego do orzeczenia o zastosowaniu wobec osoby uzależnionej od alkoholu obowiązku poddania się leczeniu w zakładzie lecznictwa odwykowego.</w:t>
      </w:r>
    </w:p>
    <w:p w14:paraId="08DE00E1" w14:textId="77777777" w:rsidR="00F90FE1" w:rsidRPr="00F90FE1" w:rsidRDefault="00F90FE1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162611" w14:textId="48895F62" w:rsidR="007E253A" w:rsidRDefault="007E253A" w:rsidP="006925E9">
      <w:pPr>
        <w:spacing w:after="0"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 xml:space="preserve">2.2.     Poprawa stanu zdrowia osób uzależnionych i członków ich rodzin. </w:t>
      </w:r>
    </w:p>
    <w:p w14:paraId="3D58352D" w14:textId="7BFCD284" w:rsidR="00F90FE1" w:rsidRDefault="00F90FE1" w:rsidP="006925E9">
      <w:pPr>
        <w:spacing w:after="0"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44ED51A" w14:textId="45322116" w:rsidR="00E87731" w:rsidRPr="00E55200" w:rsidRDefault="00F90FE1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200">
        <w:rPr>
          <w:rFonts w:ascii="Arial" w:hAnsi="Arial" w:cs="Arial"/>
          <w:sz w:val="24"/>
          <w:szCs w:val="24"/>
        </w:rPr>
        <w:t xml:space="preserve">W ramach </w:t>
      </w:r>
      <w:r w:rsidR="00693127" w:rsidRPr="00E55200">
        <w:rPr>
          <w:rFonts w:ascii="Arial" w:hAnsi="Arial" w:cs="Arial"/>
          <w:sz w:val="24"/>
          <w:szCs w:val="24"/>
        </w:rPr>
        <w:t xml:space="preserve">zadania polegającego na budowaniu i rozwijaniu kompleksowej działalności leczniczej i terapeutycznej dla osób dorosłych w zakresie uzależnień od </w:t>
      </w:r>
      <w:r w:rsidR="00935911" w:rsidRPr="00E55200">
        <w:rPr>
          <w:rFonts w:ascii="Arial" w:hAnsi="Arial" w:cs="Arial"/>
          <w:sz w:val="24"/>
          <w:szCs w:val="24"/>
        </w:rPr>
        <w:t>alkoholu</w:t>
      </w:r>
      <w:r w:rsidR="00905685" w:rsidRPr="00E55200">
        <w:rPr>
          <w:rFonts w:ascii="Arial" w:hAnsi="Arial" w:cs="Arial"/>
          <w:sz w:val="24"/>
          <w:szCs w:val="24"/>
        </w:rPr>
        <w:t>,</w:t>
      </w:r>
      <w:r w:rsidR="00693127" w:rsidRPr="00E55200">
        <w:rPr>
          <w:rFonts w:ascii="Arial" w:hAnsi="Arial" w:cs="Arial"/>
          <w:sz w:val="24"/>
          <w:szCs w:val="24"/>
        </w:rPr>
        <w:t xml:space="preserve"> </w:t>
      </w:r>
      <w:r w:rsidR="00935911" w:rsidRPr="00E55200">
        <w:rPr>
          <w:rFonts w:ascii="Arial" w:hAnsi="Arial" w:cs="Arial"/>
          <w:sz w:val="24"/>
          <w:szCs w:val="24"/>
        </w:rPr>
        <w:t>realizowana była terapia osób uzależnionych od alkoholu lub współuzależnionych w </w:t>
      </w:r>
      <w:bookmarkStart w:id="11" w:name="_Hlk128562150"/>
      <w:r w:rsidR="00935911" w:rsidRPr="00E55200">
        <w:rPr>
          <w:rFonts w:ascii="Arial" w:hAnsi="Arial" w:cs="Arial"/>
          <w:sz w:val="24"/>
          <w:szCs w:val="24"/>
        </w:rPr>
        <w:t xml:space="preserve">Poradni Terapii Uzależnienia od Alkoholu i współuzależnienia </w:t>
      </w:r>
      <w:bookmarkEnd w:id="11"/>
      <w:r w:rsidR="00935911" w:rsidRPr="00E55200">
        <w:rPr>
          <w:rFonts w:ascii="Arial" w:hAnsi="Arial" w:cs="Arial"/>
          <w:sz w:val="24"/>
          <w:szCs w:val="24"/>
        </w:rPr>
        <w:t>oraz</w:t>
      </w:r>
      <w:r w:rsidR="00905685" w:rsidRPr="00E55200">
        <w:rPr>
          <w:rFonts w:ascii="Arial" w:hAnsi="Arial" w:cs="Arial"/>
          <w:sz w:val="24"/>
          <w:szCs w:val="24"/>
        </w:rPr>
        <w:t xml:space="preserve"> w</w:t>
      </w:r>
      <w:r w:rsidR="00935911" w:rsidRPr="00E55200">
        <w:rPr>
          <w:rFonts w:ascii="Arial" w:hAnsi="Arial" w:cs="Arial"/>
          <w:sz w:val="24"/>
          <w:szCs w:val="24"/>
        </w:rPr>
        <w:t xml:space="preserve"> Dziennym Oddziale Terapii Uzależnienia od Alkoholu (ul. Reja 2a).</w:t>
      </w:r>
      <w:r w:rsidR="00935911" w:rsidRPr="00E55200">
        <w:t xml:space="preserve"> </w:t>
      </w:r>
      <w:r w:rsidR="00935911" w:rsidRPr="00E55200">
        <w:rPr>
          <w:rFonts w:ascii="Arial" w:hAnsi="Arial" w:cs="Arial"/>
          <w:sz w:val="24"/>
          <w:szCs w:val="24"/>
        </w:rPr>
        <w:t>W ci</w:t>
      </w:r>
      <w:r w:rsidR="007B2D88" w:rsidRPr="00E55200">
        <w:rPr>
          <w:rFonts w:ascii="Arial" w:hAnsi="Arial" w:cs="Arial"/>
          <w:sz w:val="24"/>
          <w:szCs w:val="24"/>
        </w:rPr>
        <w:t>ą</w:t>
      </w:r>
      <w:r w:rsidR="00935911" w:rsidRPr="00E55200">
        <w:rPr>
          <w:rFonts w:ascii="Arial" w:hAnsi="Arial" w:cs="Arial"/>
          <w:sz w:val="24"/>
          <w:szCs w:val="24"/>
        </w:rPr>
        <w:t xml:space="preserve">gu roku </w:t>
      </w:r>
      <w:r w:rsidR="00E87731" w:rsidRPr="00E55200">
        <w:rPr>
          <w:rFonts w:ascii="Arial" w:hAnsi="Arial" w:cs="Arial"/>
          <w:sz w:val="24"/>
          <w:szCs w:val="24"/>
        </w:rPr>
        <w:t xml:space="preserve">w ramach realizacji </w:t>
      </w:r>
      <w:proofErr w:type="spellStart"/>
      <w:r w:rsidR="00E87731" w:rsidRPr="00E55200">
        <w:rPr>
          <w:rFonts w:ascii="Arial" w:hAnsi="Arial" w:cs="Arial"/>
          <w:sz w:val="24"/>
          <w:szCs w:val="24"/>
        </w:rPr>
        <w:t>GPPiRPU</w:t>
      </w:r>
      <w:proofErr w:type="spellEnd"/>
      <w:r w:rsidR="00E87731" w:rsidRPr="00E55200">
        <w:rPr>
          <w:rFonts w:ascii="Arial" w:hAnsi="Arial" w:cs="Arial"/>
          <w:sz w:val="24"/>
          <w:szCs w:val="24"/>
        </w:rPr>
        <w:t>, sfinansowan</w:t>
      </w:r>
      <w:r w:rsidR="00E55200">
        <w:rPr>
          <w:rFonts w:ascii="Arial" w:hAnsi="Arial" w:cs="Arial"/>
          <w:sz w:val="24"/>
          <w:szCs w:val="24"/>
        </w:rPr>
        <w:t>o</w:t>
      </w:r>
      <w:r w:rsidR="00E87731" w:rsidRPr="00E55200">
        <w:rPr>
          <w:rFonts w:ascii="Arial" w:hAnsi="Arial" w:cs="Arial"/>
          <w:sz w:val="24"/>
          <w:szCs w:val="24"/>
        </w:rPr>
        <w:t xml:space="preserve"> z t</w:t>
      </w:r>
      <w:r w:rsidR="00E55200">
        <w:rPr>
          <w:rFonts w:ascii="Arial" w:hAnsi="Arial" w:cs="Arial"/>
          <w:sz w:val="24"/>
          <w:szCs w:val="24"/>
        </w:rPr>
        <w:t>z</w:t>
      </w:r>
      <w:r w:rsidR="00E87731" w:rsidRPr="00E55200">
        <w:rPr>
          <w:rFonts w:ascii="Arial" w:hAnsi="Arial" w:cs="Arial"/>
          <w:sz w:val="24"/>
          <w:szCs w:val="24"/>
        </w:rPr>
        <w:t xml:space="preserve">w. „kapslowego” i </w:t>
      </w:r>
      <w:r w:rsidR="00935911" w:rsidRPr="00E55200">
        <w:rPr>
          <w:rFonts w:ascii="Arial" w:hAnsi="Arial" w:cs="Arial"/>
          <w:sz w:val="24"/>
          <w:szCs w:val="24"/>
        </w:rPr>
        <w:t xml:space="preserve">przeprowadzono </w:t>
      </w:r>
      <w:r w:rsidR="00E87731" w:rsidRPr="00E55200">
        <w:rPr>
          <w:rFonts w:ascii="Arial" w:hAnsi="Arial" w:cs="Arial"/>
          <w:sz w:val="24"/>
          <w:szCs w:val="24"/>
        </w:rPr>
        <w:t xml:space="preserve">łącznie </w:t>
      </w:r>
      <w:r w:rsidR="00267A07">
        <w:rPr>
          <w:rFonts w:ascii="Arial" w:hAnsi="Arial" w:cs="Arial"/>
          <w:sz w:val="24"/>
          <w:szCs w:val="24"/>
        </w:rPr>
        <w:t>38</w:t>
      </w:r>
      <w:r w:rsidR="00935911" w:rsidRPr="00E55200">
        <w:rPr>
          <w:rFonts w:ascii="Arial" w:hAnsi="Arial" w:cs="Arial"/>
          <w:sz w:val="24"/>
          <w:szCs w:val="24"/>
        </w:rPr>
        <w:t xml:space="preserve"> maraton</w:t>
      </w:r>
      <w:r w:rsidR="00E87731" w:rsidRPr="00E55200">
        <w:rPr>
          <w:rFonts w:ascii="Arial" w:hAnsi="Arial" w:cs="Arial"/>
          <w:sz w:val="24"/>
          <w:szCs w:val="24"/>
        </w:rPr>
        <w:t>ów</w:t>
      </w:r>
      <w:r w:rsidR="00935911" w:rsidRPr="00E55200">
        <w:rPr>
          <w:rFonts w:ascii="Arial" w:hAnsi="Arial" w:cs="Arial"/>
          <w:sz w:val="24"/>
          <w:szCs w:val="24"/>
        </w:rPr>
        <w:t xml:space="preserve"> terapeutyczn</w:t>
      </w:r>
      <w:r w:rsidR="00E87731" w:rsidRPr="00E55200">
        <w:rPr>
          <w:rFonts w:ascii="Arial" w:hAnsi="Arial" w:cs="Arial"/>
          <w:sz w:val="24"/>
          <w:szCs w:val="24"/>
        </w:rPr>
        <w:t>ych</w:t>
      </w:r>
      <w:r w:rsidR="00935911" w:rsidRPr="00E55200">
        <w:rPr>
          <w:rFonts w:ascii="Arial" w:hAnsi="Arial" w:cs="Arial"/>
          <w:sz w:val="24"/>
          <w:szCs w:val="24"/>
        </w:rPr>
        <w:t xml:space="preserve">:  </w:t>
      </w:r>
    </w:p>
    <w:p w14:paraId="157AE1A9" w14:textId="289B3AD5" w:rsidR="00E87731" w:rsidRPr="00E55200" w:rsidRDefault="00935911" w:rsidP="00E55200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55200">
        <w:rPr>
          <w:rFonts w:ascii="Arial" w:hAnsi="Arial" w:cs="Arial"/>
          <w:sz w:val="24"/>
          <w:szCs w:val="24"/>
        </w:rPr>
        <w:t xml:space="preserve"> </w:t>
      </w:r>
      <w:r w:rsidR="00E87731" w:rsidRPr="00E55200">
        <w:rPr>
          <w:rFonts w:ascii="Arial" w:hAnsi="Arial" w:cs="Arial"/>
          <w:sz w:val="24"/>
          <w:szCs w:val="24"/>
        </w:rPr>
        <w:t xml:space="preserve">- maratony terapeutyczne dla grupy pogłębionej dla osób uzależnionych </w:t>
      </w:r>
      <w:r w:rsidR="00E55200">
        <w:rPr>
          <w:rFonts w:ascii="Arial" w:hAnsi="Arial" w:cs="Arial"/>
          <w:sz w:val="24"/>
          <w:szCs w:val="24"/>
        </w:rPr>
        <w:t>–</w:t>
      </w:r>
      <w:r w:rsidR="00E87731" w:rsidRPr="00E55200">
        <w:rPr>
          <w:rFonts w:ascii="Arial" w:hAnsi="Arial" w:cs="Arial"/>
          <w:sz w:val="24"/>
          <w:szCs w:val="24"/>
        </w:rPr>
        <w:t xml:space="preserve"> </w:t>
      </w:r>
      <w:r w:rsidR="00E55200" w:rsidRPr="00E55200">
        <w:rPr>
          <w:rFonts w:ascii="Arial" w:hAnsi="Arial" w:cs="Arial"/>
          <w:sz w:val="24"/>
          <w:szCs w:val="24"/>
        </w:rPr>
        <w:t>9</w:t>
      </w:r>
      <w:r w:rsidR="00E55200">
        <w:rPr>
          <w:rFonts w:ascii="Arial" w:hAnsi="Arial" w:cs="Arial"/>
          <w:sz w:val="24"/>
          <w:szCs w:val="24"/>
        </w:rPr>
        <w:t> </w:t>
      </w:r>
      <w:r w:rsidR="00E87731" w:rsidRPr="00E55200">
        <w:rPr>
          <w:rFonts w:ascii="Arial" w:hAnsi="Arial" w:cs="Arial"/>
          <w:sz w:val="24"/>
          <w:szCs w:val="24"/>
        </w:rPr>
        <w:t>maratonów dziesięciogodzinnych</w:t>
      </w:r>
    </w:p>
    <w:p w14:paraId="7B0D8D39" w14:textId="0AF0C4B0" w:rsidR="00E55200" w:rsidRPr="00E55200" w:rsidRDefault="00E55200" w:rsidP="00E55200">
      <w:pPr>
        <w:pStyle w:val="Default"/>
        <w:ind w:left="426" w:hanging="142"/>
        <w:rPr>
          <w:rFonts w:ascii="Arial" w:hAnsi="Arial" w:cs="Arial"/>
        </w:rPr>
      </w:pPr>
      <w:r w:rsidRPr="00E55200">
        <w:rPr>
          <w:rFonts w:ascii="Arial" w:hAnsi="Arial" w:cs="Arial"/>
        </w:rPr>
        <w:t>- maratony dla grupy pogłębionej dla osób z rodzin – 9 maratonów 15</w:t>
      </w:r>
      <w:r w:rsidR="00267A07">
        <w:rPr>
          <w:rFonts w:ascii="Arial" w:hAnsi="Arial" w:cs="Arial"/>
        </w:rPr>
        <w:t xml:space="preserve">- </w:t>
      </w:r>
      <w:r w:rsidRPr="00E55200">
        <w:rPr>
          <w:rFonts w:ascii="Arial" w:hAnsi="Arial" w:cs="Arial"/>
        </w:rPr>
        <w:t xml:space="preserve">godzinnych </w:t>
      </w:r>
    </w:p>
    <w:p w14:paraId="51EFCEA0" w14:textId="2C10D046" w:rsidR="00E55200" w:rsidRPr="00E55200" w:rsidRDefault="00E55200" w:rsidP="00267A07">
      <w:pPr>
        <w:pStyle w:val="Default"/>
        <w:ind w:left="426" w:hanging="142"/>
        <w:jc w:val="both"/>
        <w:rPr>
          <w:rFonts w:ascii="Arial" w:hAnsi="Arial" w:cs="Arial"/>
        </w:rPr>
      </w:pPr>
      <w:r w:rsidRPr="00E55200">
        <w:rPr>
          <w:rFonts w:ascii="Arial" w:hAnsi="Arial" w:cs="Arial"/>
        </w:rPr>
        <w:t>- maratony dla osób uzależnionych etap podstawowy – 10 maratonó</w:t>
      </w:r>
      <w:r w:rsidR="00267A07">
        <w:rPr>
          <w:rFonts w:ascii="Arial" w:hAnsi="Arial" w:cs="Arial"/>
        </w:rPr>
        <w:t xml:space="preserve">w </w:t>
      </w:r>
      <w:r w:rsidRPr="00E55200">
        <w:rPr>
          <w:rFonts w:ascii="Arial" w:hAnsi="Arial" w:cs="Arial"/>
        </w:rPr>
        <w:t>15</w:t>
      </w:r>
      <w:r w:rsidR="00267A07">
        <w:rPr>
          <w:rFonts w:ascii="Arial" w:hAnsi="Arial" w:cs="Arial"/>
        </w:rPr>
        <w:t>-</w:t>
      </w:r>
      <w:r w:rsidRPr="00E55200">
        <w:rPr>
          <w:rFonts w:ascii="Arial" w:hAnsi="Arial" w:cs="Arial"/>
        </w:rPr>
        <w:t xml:space="preserve">godzinnych </w:t>
      </w:r>
    </w:p>
    <w:p w14:paraId="77D6A0F8" w14:textId="749A4C25" w:rsidR="00E55200" w:rsidRPr="00E55200" w:rsidRDefault="00E55200" w:rsidP="00E55200">
      <w:pPr>
        <w:pStyle w:val="Default"/>
        <w:ind w:left="426" w:hanging="142"/>
        <w:rPr>
          <w:rFonts w:ascii="Arial" w:hAnsi="Arial" w:cs="Arial"/>
        </w:rPr>
      </w:pPr>
      <w:r w:rsidRPr="00E55200">
        <w:rPr>
          <w:rFonts w:ascii="Arial" w:hAnsi="Arial" w:cs="Arial"/>
        </w:rPr>
        <w:t>- maratony dla osób z rodzin etap podstawowy – 4 maratonów 15</w:t>
      </w:r>
      <w:r w:rsidR="00267A07">
        <w:rPr>
          <w:rFonts w:ascii="Arial" w:hAnsi="Arial" w:cs="Arial"/>
        </w:rPr>
        <w:t xml:space="preserve">- </w:t>
      </w:r>
      <w:r w:rsidRPr="00E55200">
        <w:rPr>
          <w:rFonts w:ascii="Arial" w:hAnsi="Arial" w:cs="Arial"/>
        </w:rPr>
        <w:t xml:space="preserve">godzinnych </w:t>
      </w:r>
    </w:p>
    <w:p w14:paraId="4178CEDA" w14:textId="2F2C2EAC" w:rsidR="00E55200" w:rsidRPr="00E55200" w:rsidRDefault="00E55200" w:rsidP="00E55200">
      <w:pPr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55200">
        <w:rPr>
          <w:rFonts w:ascii="Arial" w:hAnsi="Arial" w:cs="Arial"/>
          <w:sz w:val="24"/>
          <w:szCs w:val="24"/>
        </w:rPr>
        <w:t xml:space="preserve">- </w:t>
      </w:r>
      <w:r w:rsidR="00267A07">
        <w:rPr>
          <w:rFonts w:ascii="Arial" w:hAnsi="Arial" w:cs="Arial"/>
          <w:sz w:val="24"/>
          <w:szCs w:val="24"/>
        </w:rPr>
        <w:t>6</w:t>
      </w:r>
      <w:r w:rsidRPr="00E55200">
        <w:rPr>
          <w:rFonts w:ascii="Arial" w:hAnsi="Arial" w:cs="Arial"/>
          <w:sz w:val="24"/>
          <w:szCs w:val="24"/>
        </w:rPr>
        <w:t xml:space="preserve"> wspólnych maratonów dla osób uzależnionych i rodzin osób uzależnionych</w:t>
      </w:r>
      <w:r w:rsidR="00267A07">
        <w:rPr>
          <w:rFonts w:ascii="Arial" w:hAnsi="Arial" w:cs="Arial"/>
          <w:sz w:val="24"/>
          <w:szCs w:val="24"/>
        </w:rPr>
        <w:t>.</w:t>
      </w:r>
    </w:p>
    <w:p w14:paraId="6F23C4E5" w14:textId="75BCD270" w:rsidR="00935911" w:rsidRDefault="00935911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7A07">
        <w:rPr>
          <w:rFonts w:ascii="Arial" w:hAnsi="Arial" w:cs="Arial"/>
          <w:sz w:val="24"/>
          <w:szCs w:val="24"/>
        </w:rPr>
        <w:t xml:space="preserve">W ramach uzupełniającej oferty terapeutycznej </w:t>
      </w:r>
      <w:r w:rsidR="00E87731" w:rsidRPr="00267A07">
        <w:rPr>
          <w:rFonts w:ascii="Arial" w:hAnsi="Arial" w:cs="Arial"/>
          <w:sz w:val="24"/>
          <w:szCs w:val="24"/>
        </w:rPr>
        <w:t xml:space="preserve">przeprowadzono </w:t>
      </w:r>
      <w:r w:rsidR="00FC5B8B" w:rsidRPr="00267A07">
        <w:rPr>
          <w:rFonts w:ascii="Arial" w:hAnsi="Arial" w:cs="Arial"/>
          <w:sz w:val="24"/>
          <w:szCs w:val="24"/>
        </w:rPr>
        <w:t xml:space="preserve">terapię grupową dla osób współuzależnionych oraz </w:t>
      </w:r>
      <w:r w:rsidR="00267A07">
        <w:rPr>
          <w:rFonts w:ascii="Arial" w:hAnsi="Arial" w:cs="Arial"/>
          <w:sz w:val="24"/>
          <w:szCs w:val="24"/>
        </w:rPr>
        <w:t xml:space="preserve">terapie i maratony terapeutyczne </w:t>
      </w:r>
      <w:r w:rsidRPr="00267A07">
        <w:rPr>
          <w:rFonts w:ascii="Arial" w:hAnsi="Arial" w:cs="Arial"/>
          <w:sz w:val="24"/>
          <w:szCs w:val="24"/>
        </w:rPr>
        <w:t xml:space="preserve">dla Dorosłych Dzieci z Rodzin z Problemem Uzależnienia od Alkoholu. </w:t>
      </w:r>
    </w:p>
    <w:p w14:paraId="0AEA89CA" w14:textId="188396E5" w:rsidR="00E87731" w:rsidRPr="00267A07" w:rsidRDefault="00267A07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Programu Ograniczania Picia </w:t>
      </w:r>
      <w:r w:rsidRPr="00267A07">
        <w:rPr>
          <w:rFonts w:ascii="Arial" w:hAnsi="Arial" w:cs="Arial"/>
          <w:sz w:val="24"/>
          <w:szCs w:val="24"/>
        </w:rPr>
        <w:t>pozyska</w:t>
      </w:r>
      <w:r>
        <w:rPr>
          <w:rFonts w:ascii="Arial" w:hAnsi="Arial" w:cs="Arial"/>
          <w:sz w:val="24"/>
          <w:szCs w:val="24"/>
        </w:rPr>
        <w:t>no</w:t>
      </w:r>
      <w:r w:rsidRPr="00267A07">
        <w:rPr>
          <w:rFonts w:ascii="Arial" w:hAnsi="Arial" w:cs="Arial"/>
          <w:sz w:val="24"/>
          <w:szCs w:val="24"/>
        </w:rPr>
        <w:t xml:space="preserve"> w drugim półroczu realizatora. W</w:t>
      </w:r>
      <w:r>
        <w:rPr>
          <w:rFonts w:ascii="Arial" w:hAnsi="Arial" w:cs="Arial"/>
          <w:sz w:val="24"/>
          <w:szCs w:val="24"/>
        </w:rPr>
        <w:t> </w:t>
      </w:r>
      <w:r w:rsidRPr="00267A07">
        <w:rPr>
          <w:rFonts w:ascii="Arial" w:hAnsi="Arial" w:cs="Arial"/>
          <w:sz w:val="24"/>
          <w:szCs w:val="24"/>
        </w:rPr>
        <w:t xml:space="preserve">konsultacjach warunkujących udział w programie w tym okresie wzięła udział </w:t>
      </w:r>
      <w:r>
        <w:rPr>
          <w:rFonts w:ascii="Arial" w:hAnsi="Arial" w:cs="Arial"/>
          <w:sz w:val="24"/>
          <w:szCs w:val="24"/>
        </w:rPr>
        <w:t>jedna</w:t>
      </w:r>
      <w:r w:rsidRPr="00267A07">
        <w:rPr>
          <w:rFonts w:ascii="Arial" w:hAnsi="Arial" w:cs="Arial"/>
          <w:sz w:val="24"/>
          <w:szCs w:val="24"/>
        </w:rPr>
        <w:t xml:space="preserve"> osoba </w:t>
      </w:r>
      <w:r>
        <w:rPr>
          <w:rFonts w:ascii="Arial" w:hAnsi="Arial" w:cs="Arial"/>
          <w:sz w:val="24"/>
          <w:szCs w:val="24"/>
        </w:rPr>
        <w:t xml:space="preserve">- </w:t>
      </w:r>
      <w:r w:rsidRPr="00267A07">
        <w:rPr>
          <w:rFonts w:ascii="Arial" w:hAnsi="Arial" w:cs="Arial"/>
          <w:sz w:val="24"/>
          <w:szCs w:val="24"/>
        </w:rPr>
        <w:t xml:space="preserve">pacjent z podwójnym rozpoznaniem </w:t>
      </w:r>
      <w:r>
        <w:rPr>
          <w:rFonts w:ascii="Arial" w:hAnsi="Arial" w:cs="Arial"/>
          <w:sz w:val="24"/>
          <w:szCs w:val="24"/>
        </w:rPr>
        <w:t>(</w:t>
      </w:r>
      <w:r w:rsidRPr="00267A07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267A07">
        <w:rPr>
          <w:rFonts w:ascii="Arial" w:hAnsi="Arial" w:cs="Arial"/>
          <w:sz w:val="24"/>
          <w:szCs w:val="24"/>
        </w:rPr>
        <w:t>dys</w:t>
      </w:r>
      <w:r w:rsidR="009C2772">
        <w:rPr>
          <w:rFonts w:ascii="Arial" w:hAnsi="Arial" w:cs="Arial"/>
          <w:sz w:val="24"/>
          <w:szCs w:val="24"/>
        </w:rPr>
        <w:t>s</w:t>
      </w:r>
      <w:r w:rsidRPr="00267A07">
        <w:rPr>
          <w:rFonts w:ascii="Arial" w:hAnsi="Arial" w:cs="Arial"/>
          <w:sz w:val="24"/>
          <w:szCs w:val="24"/>
        </w:rPr>
        <w:t>ocjalnym</w:t>
      </w:r>
      <w:proofErr w:type="spellEnd"/>
      <w:r w:rsidRPr="00267A07">
        <w:rPr>
          <w:rFonts w:ascii="Arial" w:hAnsi="Arial" w:cs="Arial"/>
          <w:sz w:val="24"/>
          <w:szCs w:val="24"/>
        </w:rPr>
        <w:t xml:space="preserve"> zaburzeniem osobowości</w:t>
      </w:r>
      <w:r>
        <w:rPr>
          <w:rFonts w:ascii="Arial" w:hAnsi="Arial" w:cs="Arial"/>
          <w:sz w:val="24"/>
          <w:szCs w:val="24"/>
        </w:rPr>
        <w:t>)</w:t>
      </w:r>
      <w:r w:rsidRPr="00267A07">
        <w:rPr>
          <w:rFonts w:ascii="Arial" w:hAnsi="Arial" w:cs="Arial"/>
          <w:sz w:val="24"/>
          <w:szCs w:val="24"/>
        </w:rPr>
        <w:t>. Kontynuacj</w:t>
      </w:r>
      <w:r>
        <w:rPr>
          <w:rFonts w:ascii="Arial" w:hAnsi="Arial" w:cs="Arial"/>
          <w:sz w:val="24"/>
          <w:szCs w:val="24"/>
        </w:rPr>
        <w:t xml:space="preserve">ę </w:t>
      </w:r>
      <w:r w:rsidRPr="00267A07">
        <w:rPr>
          <w:rFonts w:ascii="Arial" w:hAnsi="Arial" w:cs="Arial"/>
          <w:sz w:val="24"/>
          <w:szCs w:val="24"/>
        </w:rPr>
        <w:t>realizacji tego zadania zaplanowano na rok 2025. Udział w</w:t>
      </w:r>
      <w:r>
        <w:rPr>
          <w:rFonts w:ascii="Arial" w:hAnsi="Arial" w:cs="Arial"/>
          <w:sz w:val="24"/>
          <w:szCs w:val="24"/>
        </w:rPr>
        <w:t> </w:t>
      </w:r>
      <w:r w:rsidRPr="00267A07">
        <w:rPr>
          <w:rFonts w:ascii="Arial" w:hAnsi="Arial" w:cs="Arial"/>
          <w:sz w:val="24"/>
          <w:szCs w:val="24"/>
        </w:rPr>
        <w:t>programie umożliwia pogłębioną diagnozę potrzeb, natężenie objawów problemu alkoholowego oraz wzmożoną pracę nad motywacją do zmiany. Umożliwia również współpracę z sądami w ramach kierowania przez s</w:t>
      </w:r>
      <w:r w:rsidR="009C2772">
        <w:rPr>
          <w:rFonts w:ascii="Arial" w:hAnsi="Arial" w:cs="Arial"/>
          <w:sz w:val="24"/>
          <w:szCs w:val="24"/>
        </w:rPr>
        <w:t>ą</w:t>
      </w:r>
      <w:r w:rsidRPr="00267A07">
        <w:rPr>
          <w:rFonts w:ascii="Arial" w:hAnsi="Arial" w:cs="Arial"/>
          <w:sz w:val="24"/>
          <w:szCs w:val="24"/>
        </w:rPr>
        <w:t xml:space="preserve">dy pacjentów z podwójnymi </w:t>
      </w:r>
      <w:proofErr w:type="spellStart"/>
      <w:r w:rsidRPr="00267A07">
        <w:rPr>
          <w:rFonts w:ascii="Arial" w:hAnsi="Arial" w:cs="Arial"/>
          <w:sz w:val="24"/>
          <w:szCs w:val="24"/>
        </w:rPr>
        <w:t>rozpoznaniami</w:t>
      </w:r>
      <w:proofErr w:type="spellEnd"/>
      <w:r w:rsidRPr="00267A07">
        <w:rPr>
          <w:rFonts w:ascii="Arial" w:hAnsi="Arial" w:cs="Arial"/>
          <w:sz w:val="24"/>
          <w:szCs w:val="24"/>
        </w:rPr>
        <w:t>, czego nie finansuje NFZ.</w:t>
      </w:r>
    </w:p>
    <w:p w14:paraId="3504C705" w14:textId="77777777" w:rsidR="00FC5B8B" w:rsidRPr="00267A07" w:rsidRDefault="007B2D88" w:rsidP="00FC5B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7A07">
        <w:rPr>
          <w:rFonts w:ascii="Arial" w:hAnsi="Arial" w:cs="Arial"/>
          <w:sz w:val="24"/>
          <w:szCs w:val="24"/>
        </w:rPr>
        <w:t xml:space="preserve">W Poradni Leczenia Uzależnień (ul. Chrzanowskiego </w:t>
      </w:r>
      <w:r w:rsidR="00E55EDB" w:rsidRPr="00267A07">
        <w:rPr>
          <w:rFonts w:ascii="Arial" w:hAnsi="Arial" w:cs="Arial"/>
          <w:sz w:val="24"/>
          <w:szCs w:val="24"/>
        </w:rPr>
        <w:t xml:space="preserve">3/5) </w:t>
      </w:r>
      <w:r w:rsidRPr="00267A07">
        <w:rPr>
          <w:rFonts w:ascii="Arial" w:hAnsi="Arial" w:cs="Arial"/>
          <w:sz w:val="24"/>
          <w:szCs w:val="24"/>
        </w:rPr>
        <w:t xml:space="preserve">dla osób uzależnionych od substancji psychoaktywnych oraz uzależnionych behawioralnie i ich rodzin w ramach uzupełniającej oferty terapeutycznej </w:t>
      </w:r>
      <w:r w:rsidR="00FC5B8B" w:rsidRPr="00267A07">
        <w:rPr>
          <w:rFonts w:ascii="Arial" w:hAnsi="Arial" w:cs="Arial"/>
          <w:sz w:val="24"/>
          <w:szCs w:val="24"/>
        </w:rPr>
        <w:t>przeprowadzono:</w:t>
      </w:r>
    </w:p>
    <w:p w14:paraId="5B7EA445" w14:textId="2F60F0DB" w:rsidR="00FC5B8B" w:rsidRPr="00267A07" w:rsidRDefault="00FC5B8B" w:rsidP="00FC5B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7A07">
        <w:rPr>
          <w:rFonts w:ascii="Arial" w:hAnsi="Arial" w:cs="Arial"/>
          <w:sz w:val="24"/>
          <w:szCs w:val="24"/>
        </w:rPr>
        <w:t>- maratony dla osób uzależnionych – 2 maratony piętnastogodzinne</w:t>
      </w:r>
    </w:p>
    <w:p w14:paraId="2470E115" w14:textId="580A743D" w:rsidR="00FC5B8B" w:rsidRPr="00267A07" w:rsidRDefault="00FC5B8B" w:rsidP="00FC5B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7A07">
        <w:rPr>
          <w:rFonts w:ascii="Arial" w:hAnsi="Arial" w:cs="Arial"/>
          <w:sz w:val="24"/>
          <w:szCs w:val="24"/>
        </w:rPr>
        <w:t>- sesje terapii indywidualnej – 1</w:t>
      </w:r>
      <w:r w:rsidR="00267A07" w:rsidRPr="00267A07">
        <w:rPr>
          <w:rFonts w:ascii="Arial" w:hAnsi="Arial" w:cs="Arial"/>
          <w:sz w:val="24"/>
          <w:szCs w:val="24"/>
        </w:rPr>
        <w:t xml:space="preserve">63 </w:t>
      </w:r>
      <w:r w:rsidRPr="00267A07">
        <w:rPr>
          <w:rFonts w:ascii="Arial" w:hAnsi="Arial" w:cs="Arial"/>
          <w:sz w:val="24"/>
          <w:szCs w:val="24"/>
        </w:rPr>
        <w:t>godzin</w:t>
      </w:r>
    </w:p>
    <w:p w14:paraId="6740CF44" w14:textId="1B9ACFB9" w:rsidR="00935911" w:rsidRDefault="00FC5B8B" w:rsidP="00FC5B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7A07">
        <w:rPr>
          <w:rFonts w:ascii="Arial" w:hAnsi="Arial" w:cs="Arial"/>
          <w:sz w:val="24"/>
          <w:szCs w:val="24"/>
        </w:rPr>
        <w:t xml:space="preserve">- konsultacje psychiatryczne - </w:t>
      </w:r>
      <w:r w:rsidR="00267A07" w:rsidRPr="00267A07">
        <w:rPr>
          <w:rFonts w:ascii="Arial" w:hAnsi="Arial" w:cs="Arial"/>
          <w:sz w:val="24"/>
          <w:szCs w:val="24"/>
        </w:rPr>
        <w:t>237</w:t>
      </w:r>
      <w:r w:rsidRPr="00267A07">
        <w:rPr>
          <w:rFonts w:ascii="Arial" w:hAnsi="Arial" w:cs="Arial"/>
          <w:sz w:val="24"/>
          <w:szCs w:val="24"/>
        </w:rPr>
        <w:t xml:space="preserve"> godzin</w:t>
      </w:r>
      <w:r w:rsidR="007B2D88" w:rsidRPr="00267A07">
        <w:rPr>
          <w:rFonts w:ascii="Arial" w:hAnsi="Arial" w:cs="Arial"/>
          <w:sz w:val="24"/>
          <w:szCs w:val="24"/>
        </w:rPr>
        <w:t>.</w:t>
      </w:r>
    </w:p>
    <w:p w14:paraId="7DD1BB4F" w14:textId="77777777" w:rsidR="007B2D88" w:rsidRDefault="007B2D88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25039F" w14:textId="67C48B7E" w:rsidR="00F90FE1" w:rsidRDefault="00E55EDB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roku 202</w:t>
      </w:r>
      <w:r w:rsidR="009E04C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="00F90FE1">
        <w:rPr>
          <w:rFonts w:ascii="Arial" w:hAnsi="Arial" w:cs="Arial"/>
          <w:sz w:val="24"/>
          <w:szCs w:val="24"/>
        </w:rPr>
        <w:t>GCZ zleciło</w:t>
      </w:r>
      <w:r w:rsidR="00F90FE1" w:rsidRPr="00F90FE1">
        <w:rPr>
          <w:rFonts w:ascii="Arial" w:hAnsi="Arial" w:cs="Arial"/>
          <w:sz w:val="24"/>
          <w:szCs w:val="24"/>
        </w:rPr>
        <w:t xml:space="preserve"> zadanie publiczne stanowiące ofertę uzupełniającą dla działań terapeutycznych dla mieszkańców Gdyni uzależnionych od alkoholu i ich rodzin pn. „Nie trać nadziei – możemy Ci pomóc.” (Wojewódzki Szpital Psychiatryczny im. Prof. Tadeusza Bilikiewicza), kwota przeznaczona na realizację zadania w 202</w:t>
      </w:r>
      <w:r w:rsidR="009E04CC">
        <w:rPr>
          <w:rFonts w:ascii="Arial" w:hAnsi="Arial" w:cs="Arial"/>
          <w:sz w:val="24"/>
          <w:szCs w:val="24"/>
        </w:rPr>
        <w:t>4</w:t>
      </w:r>
      <w:r w:rsidR="00F90FE1" w:rsidRPr="00F90FE1">
        <w:rPr>
          <w:rFonts w:ascii="Arial" w:hAnsi="Arial" w:cs="Arial"/>
          <w:sz w:val="24"/>
          <w:szCs w:val="24"/>
        </w:rPr>
        <w:t xml:space="preserve"> r: </w:t>
      </w:r>
      <w:r w:rsidR="00CD7D3A">
        <w:rPr>
          <w:rFonts w:ascii="Arial" w:hAnsi="Arial" w:cs="Arial"/>
          <w:sz w:val="24"/>
          <w:szCs w:val="24"/>
        </w:rPr>
        <w:t>100</w:t>
      </w:r>
      <w:r w:rsidR="00F90FE1" w:rsidRPr="00F90FE1">
        <w:rPr>
          <w:rFonts w:ascii="Arial" w:hAnsi="Arial" w:cs="Arial"/>
          <w:sz w:val="24"/>
          <w:szCs w:val="24"/>
        </w:rPr>
        <w:t xml:space="preserve"> 000,00 zł (2</w:t>
      </w:r>
      <w:r w:rsidR="009E04CC">
        <w:rPr>
          <w:rFonts w:ascii="Arial" w:hAnsi="Arial" w:cs="Arial"/>
          <w:sz w:val="24"/>
          <w:szCs w:val="24"/>
        </w:rPr>
        <w:t>1</w:t>
      </w:r>
      <w:r w:rsidR="00CD7D3A">
        <w:rPr>
          <w:rFonts w:ascii="Arial" w:hAnsi="Arial" w:cs="Arial"/>
          <w:sz w:val="24"/>
          <w:szCs w:val="24"/>
        </w:rPr>
        <w:t>9</w:t>
      </w:r>
      <w:r w:rsidR="00F90FE1" w:rsidRPr="00F90FE1">
        <w:rPr>
          <w:rFonts w:ascii="Arial" w:hAnsi="Arial" w:cs="Arial"/>
          <w:sz w:val="24"/>
          <w:szCs w:val="24"/>
        </w:rPr>
        <w:t xml:space="preserve"> odbiorców)</w:t>
      </w:r>
      <w:r w:rsidR="00F82FD4">
        <w:rPr>
          <w:rFonts w:ascii="Arial" w:hAnsi="Arial" w:cs="Arial"/>
          <w:sz w:val="24"/>
          <w:szCs w:val="24"/>
        </w:rPr>
        <w:t>.</w:t>
      </w:r>
    </w:p>
    <w:p w14:paraId="096DF3FE" w14:textId="149A2D37" w:rsidR="00F82FD4" w:rsidRPr="00F90FE1" w:rsidRDefault="00F82FD4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 xml:space="preserve">Oferta </w:t>
      </w:r>
      <w:r>
        <w:rPr>
          <w:rFonts w:ascii="Arial" w:hAnsi="Arial" w:cs="Arial"/>
          <w:sz w:val="24"/>
          <w:szCs w:val="24"/>
        </w:rPr>
        <w:t>była skierowana</w:t>
      </w:r>
      <w:r w:rsidRPr="00F82FD4">
        <w:rPr>
          <w:rFonts w:ascii="Arial" w:hAnsi="Arial" w:cs="Arial"/>
          <w:sz w:val="24"/>
          <w:szCs w:val="24"/>
        </w:rPr>
        <w:t xml:space="preserve"> do mieszkańców Gdyni - osób uzależnionych od alkoholu i ich rodzin oczekujących na podjęcie terapii finansowanej przez Narodowy Fundusz Zdrowia oraz do tych, które już taką terapię zakończ</w:t>
      </w:r>
      <w:r>
        <w:rPr>
          <w:rFonts w:ascii="Arial" w:hAnsi="Arial" w:cs="Arial"/>
          <w:sz w:val="24"/>
          <w:szCs w:val="24"/>
        </w:rPr>
        <w:t>yły</w:t>
      </w:r>
      <w:r w:rsidRPr="00F82FD4">
        <w:rPr>
          <w:rFonts w:ascii="Arial" w:hAnsi="Arial" w:cs="Arial"/>
          <w:sz w:val="24"/>
          <w:szCs w:val="24"/>
        </w:rPr>
        <w:t xml:space="preserve"> a potrzebują dalszego wsparcia  w zachowaniu trzeźwości.</w:t>
      </w:r>
    </w:p>
    <w:p w14:paraId="71301C44" w14:textId="4BC230DC" w:rsidR="00F82FD4" w:rsidRPr="00F82FD4" w:rsidRDefault="00F82FD4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>Oferta uzupełniająca obejm</w:t>
      </w:r>
      <w:r>
        <w:rPr>
          <w:rFonts w:ascii="Arial" w:hAnsi="Arial" w:cs="Arial"/>
          <w:sz w:val="24"/>
          <w:szCs w:val="24"/>
        </w:rPr>
        <w:t>owała</w:t>
      </w:r>
      <w:r w:rsidRPr="00F82FD4">
        <w:rPr>
          <w:rFonts w:ascii="Arial" w:hAnsi="Arial" w:cs="Arial"/>
          <w:sz w:val="24"/>
          <w:szCs w:val="24"/>
        </w:rPr>
        <w:t xml:space="preserve"> pomoc psychologiczną i psychiatryczną:</w:t>
      </w:r>
    </w:p>
    <w:p w14:paraId="5DB93EA2" w14:textId="77777777" w:rsidR="00F82FD4" w:rsidRPr="00F82FD4" w:rsidRDefault="00F82FD4" w:rsidP="006925E9">
      <w:p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>1)</w:t>
      </w:r>
      <w:r w:rsidRPr="00F82FD4">
        <w:rPr>
          <w:rFonts w:ascii="Arial" w:hAnsi="Arial" w:cs="Arial"/>
          <w:sz w:val="24"/>
          <w:szCs w:val="24"/>
        </w:rPr>
        <w:tab/>
        <w:t>na poziomie podstawowym – przed rozpoczęciem terapii</w:t>
      </w:r>
    </w:p>
    <w:p w14:paraId="26A4B647" w14:textId="77777777" w:rsidR="00F82FD4" w:rsidRPr="00F82FD4" w:rsidRDefault="00F82FD4" w:rsidP="006925E9">
      <w:pPr>
        <w:spacing w:after="0" w:line="276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>•</w:t>
      </w:r>
      <w:r w:rsidRPr="00F82FD4">
        <w:rPr>
          <w:rFonts w:ascii="Arial" w:hAnsi="Arial" w:cs="Arial"/>
          <w:sz w:val="24"/>
          <w:szCs w:val="24"/>
        </w:rPr>
        <w:tab/>
        <w:t>sesje motywacyjne do podjęcia terapii dla osób uzależnionych</w:t>
      </w:r>
    </w:p>
    <w:p w14:paraId="17F18B13" w14:textId="77777777" w:rsidR="00F82FD4" w:rsidRPr="00F82FD4" w:rsidRDefault="00F82FD4" w:rsidP="006925E9">
      <w:pPr>
        <w:spacing w:after="0" w:line="276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>•</w:t>
      </w:r>
      <w:r w:rsidRPr="00F82FD4">
        <w:rPr>
          <w:rFonts w:ascii="Arial" w:hAnsi="Arial" w:cs="Arial"/>
          <w:sz w:val="24"/>
          <w:szCs w:val="24"/>
        </w:rPr>
        <w:tab/>
        <w:t xml:space="preserve">sesje edukacyjne dla rodzin pacjenta z problemem alkoholowym </w:t>
      </w:r>
    </w:p>
    <w:p w14:paraId="2871241B" w14:textId="0AAC1944" w:rsidR="00F82FD4" w:rsidRPr="00F82FD4" w:rsidRDefault="00F82FD4" w:rsidP="006925E9">
      <w:pPr>
        <w:spacing w:after="0" w:line="276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>•</w:t>
      </w:r>
      <w:r w:rsidRPr="00F82FD4">
        <w:rPr>
          <w:rFonts w:ascii="Arial" w:hAnsi="Arial" w:cs="Arial"/>
          <w:sz w:val="24"/>
          <w:szCs w:val="24"/>
        </w:rPr>
        <w:tab/>
        <w:t>konsultacje psychiatryczne dla osób (zarówno spośród osób uzależnionych jak i osób z ich rodzin), które po wstępnej ocenie psychologicznej wymaga</w:t>
      </w:r>
      <w:r>
        <w:rPr>
          <w:rFonts w:ascii="Arial" w:hAnsi="Arial" w:cs="Arial"/>
          <w:sz w:val="24"/>
          <w:szCs w:val="24"/>
        </w:rPr>
        <w:t>ły</w:t>
      </w:r>
      <w:r w:rsidRPr="00F82FD4">
        <w:rPr>
          <w:rFonts w:ascii="Arial" w:hAnsi="Arial" w:cs="Arial"/>
          <w:sz w:val="24"/>
          <w:szCs w:val="24"/>
        </w:rPr>
        <w:t xml:space="preserve"> takiej interwencji</w:t>
      </w:r>
    </w:p>
    <w:p w14:paraId="1782EF3C" w14:textId="77777777" w:rsidR="00F82FD4" w:rsidRPr="00F82FD4" w:rsidRDefault="00F82FD4" w:rsidP="006925E9">
      <w:p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>2)</w:t>
      </w:r>
      <w:r w:rsidRPr="00F82FD4">
        <w:rPr>
          <w:rFonts w:ascii="Arial" w:hAnsi="Arial" w:cs="Arial"/>
          <w:sz w:val="24"/>
          <w:szCs w:val="24"/>
        </w:rPr>
        <w:tab/>
        <w:t>na poziomie ponadpodstawowym – po podstawowym programie terapii uzależnienia od alkoholu, dla osób uzależnionych</w:t>
      </w:r>
    </w:p>
    <w:p w14:paraId="152098F5" w14:textId="77777777" w:rsidR="00F82FD4" w:rsidRPr="00F82FD4" w:rsidRDefault="00F82FD4" w:rsidP="006925E9">
      <w:pPr>
        <w:spacing w:after="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>•</w:t>
      </w:r>
      <w:r w:rsidRPr="00F82FD4">
        <w:rPr>
          <w:rFonts w:ascii="Arial" w:hAnsi="Arial" w:cs="Arial"/>
          <w:sz w:val="24"/>
          <w:szCs w:val="24"/>
        </w:rPr>
        <w:tab/>
        <w:t xml:space="preserve">psychoterapia indywidualna </w:t>
      </w:r>
    </w:p>
    <w:p w14:paraId="1E989F69" w14:textId="77777777" w:rsidR="00F82FD4" w:rsidRPr="00F82FD4" w:rsidRDefault="00F82FD4" w:rsidP="006925E9">
      <w:pPr>
        <w:spacing w:after="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>•</w:t>
      </w:r>
      <w:r w:rsidRPr="00F82FD4">
        <w:rPr>
          <w:rFonts w:ascii="Arial" w:hAnsi="Arial" w:cs="Arial"/>
          <w:sz w:val="24"/>
          <w:szCs w:val="24"/>
        </w:rPr>
        <w:tab/>
        <w:t>psychoterapia grupowa</w:t>
      </w:r>
    </w:p>
    <w:p w14:paraId="4A566060" w14:textId="4E476D51" w:rsidR="00F90FE1" w:rsidRPr="00F82FD4" w:rsidRDefault="00F82FD4" w:rsidP="006925E9">
      <w:pPr>
        <w:spacing w:after="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F82FD4">
        <w:rPr>
          <w:rFonts w:ascii="Arial" w:hAnsi="Arial" w:cs="Arial"/>
          <w:sz w:val="24"/>
          <w:szCs w:val="24"/>
        </w:rPr>
        <w:t>•</w:t>
      </w:r>
      <w:r w:rsidRPr="00F82FD4">
        <w:rPr>
          <w:rFonts w:ascii="Arial" w:hAnsi="Arial" w:cs="Arial"/>
          <w:sz w:val="24"/>
          <w:szCs w:val="24"/>
        </w:rPr>
        <w:tab/>
        <w:t>konsultacje psychiatryczne dla osób uzależnionych, które wymaga</w:t>
      </w:r>
      <w:r>
        <w:rPr>
          <w:rFonts w:ascii="Arial" w:hAnsi="Arial" w:cs="Arial"/>
          <w:sz w:val="24"/>
          <w:szCs w:val="24"/>
        </w:rPr>
        <w:t>ły</w:t>
      </w:r>
      <w:r w:rsidRPr="00F82FD4">
        <w:rPr>
          <w:rFonts w:ascii="Arial" w:hAnsi="Arial" w:cs="Arial"/>
          <w:sz w:val="24"/>
          <w:szCs w:val="24"/>
        </w:rPr>
        <w:t xml:space="preserve"> takiej interwencji.</w:t>
      </w:r>
    </w:p>
    <w:p w14:paraId="4494A866" w14:textId="160D2919" w:rsidR="00F90FE1" w:rsidRPr="00F82FD4" w:rsidRDefault="00F90FE1" w:rsidP="006925E9">
      <w:p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72E11E7" w14:textId="61F29EE9" w:rsidR="00877245" w:rsidRPr="00EE2199" w:rsidRDefault="00877245" w:rsidP="006925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2199">
        <w:rPr>
          <w:rFonts w:ascii="Arial" w:hAnsi="Arial" w:cs="Arial"/>
          <w:sz w:val="24"/>
          <w:szCs w:val="24"/>
        </w:rPr>
        <w:t xml:space="preserve">Mieszkańcy Domu Pomocy Społecznej w Gdyni mogli skorzystać ze wsparcia  w celu  zmniejszenia negatywnych skutków używania alkoholu, zwiększenia motywacji do podjęcia abstynencji osoby uzależnionej od alkoholu oraz do utrzymywania abstynencji i trzeźwości osób, które zaprzestały używania alkoholu w destrukcyjny sposób. </w:t>
      </w:r>
      <w:r w:rsidR="001A6B13" w:rsidRPr="00EE2199">
        <w:rPr>
          <w:rFonts w:ascii="Arial" w:hAnsi="Arial" w:cs="Arial"/>
          <w:sz w:val="24"/>
          <w:szCs w:val="24"/>
        </w:rPr>
        <w:t xml:space="preserve">Działania uwzględniały wiek oraz współistniejące choroby osób uczestniczących w zajęciach. </w:t>
      </w:r>
      <w:r w:rsidRPr="00EE2199">
        <w:rPr>
          <w:rFonts w:ascii="Arial" w:hAnsi="Arial" w:cs="Arial"/>
          <w:sz w:val="24"/>
          <w:szCs w:val="24"/>
        </w:rPr>
        <w:t>Rozwijano umiejętności wzajemnego wspierania się uczestników  grupy oraz umiejętności samopomocy. Grupa korzystająca z ww. działań liczy</w:t>
      </w:r>
      <w:r w:rsidR="001A6B13" w:rsidRPr="00EE2199">
        <w:rPr>
          <w:rFonts w:ascii="Arial" w:hAnsi="Arial" w:cs="Arial"/>
          <w:sz w:val="24"/>
          <w:szCs w:val="24"/>
        </w:rPr>
        <w:t>ła</w:t>
      </w:r>
      <w:r w:rsidRPr="00EE2199">
        <w:rPr>
          <w:rFonts w:ascii="Arial" w:hAnsi="Arial" w:cs="Arial"/>
          <w:sz w:val="24"/>
          <w:szCs w:val="24"/>
        </w:rPr>
        <w:t xml:space="preserve"> średnio 1</w:t>
      </w:r>
      <w:r w:rsidR="00EE2199" w:rsidRPr="00EE2199">
        <w:rPr>
          <w:rFonts w:ascii="Arial" w:hAnsi="Arial" w:cs="Arial"/>
          <w:sz w:val="24"/>
          <w:szCs w:val="24"/>
        </w:rPr>
        <w:t>3</w:t>
      </w:r>
      <w:r w:rsidRPr="00EE2199">
        <w:rPr>
          <w:rFonts w:ascii="Arial" w:hAnsi="Arial" w:cs="Arial"/>
          <w:sz w:val="24"/>
          <w:szCs w:val="24"/>
        </w:rPr>
        <w:t xml:space="preserve"> osób. Na wynagrodzenia terapeutów prowadzących spotkania oraz wyjścia integracyjne wydatkowano </w:t>
      </w:r>
      <w:r w:rsidR="00EE2199" w:rsidRPr="00EE2199">
        <w:rPr>
          <w:rFonts w:ascii="Arial" w:hAnsi="Arial" w:cs="Arial"/>
          <w:sz w:val="24"/>
          <w:szCs w:val="24"/>
        </w:rPr>
        <w:t xml:space="preserve">34 645,16 </w:t>
      </w:r>
      <w:r w:rsidR="001A6B13" w:rsidRPr="00EE2199">
        <w:rPr>
          <w:rFonts w:ascii="Arial" w:hAnsi="Arial" w:cs="Arial"/>
          <w:sz w:val="24"/>
          <w:szCs w:val="24"/>
        </w:rPr>
        <w:t>zł</w:t>
      </w:r>
      <w:r w:rsidRPr="00EE2199">
        <w:rPr>
          <w:rFonts w:ascii="Arial" w:hAnsi="Arial" w:cs="Arial"/>
          <w:sz w:val="24"/>
          <w:szCs w:val="24"/>
        </w:rPr>
        <w:t>.</w:t>
      </w:r>
    </w:p>
    <w:p w14:paraId="2E151E61" w14:textId="6497A5CB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>Zespół ds. Profilaktyki i Rozwi</w:t>
      </w:r>
      <w:r w:rsidR="009310BD">
        <w:rPr>
          <w:rFonts w:ascii="Arial" w:hAnsi="Arial" w:cs="Arial"/>
          <w:sz w:val="24"/>
          <w:szCs w:val="24"/>
        </w:rPr>
        <w:t>ą</w:t>
      </w:r>
      <w:r w:rsidRPr="007A763F">
        <w:rPr>
          <w:rFonts w:ascii="Arial" w:hAnsi="Arial" w:cs="Arial"/>
          <w:sz w:val="24"/>
          <w:szCs w:val="24"/>
        </w:rPr>
        <w:t>zywania Problemów Alkoholowych MOPS w Gdyni</w:t>
      </w:r>
      <w:r>
        <w:rPr>
          <w:rFonts w:ascii="Arial" w:hAnsi="Arial" w:cs="Arial"/>
          <w:sz w:val="24"/>
          <w:szCs w:val="24"/>
        </w:rPr>
        <w:t>,</w:t>
      </w:r>
      <w:r w:rsidRPr="007A76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 roku 2024 </w:t>
      </w:r>
      <w:r w:rsidRPr="007A763F">
        <w:rPr>
          <w:rFonts w:ascii="Arial" w:hAnsi="Arial" w:cs="Arial"/>
          <w:sz w:val="24"/>
          <w:szCs w:val="24"/>
        </w:rPr>
        <w:t>udzielił następujących form wsparcia dla osób uzależnionych</w:t>
      </w:r>
      <w:r>
        <w:rPr>
          <w:rFonts w:ascii="Arial" w:hAnsi="Arial" w:cs="Arial"/>
          <w:sz w:val="24"/>
          <w:szCs w:val="24"/>
        </w:rPr>
        <w:t xml:space="preserve"> oraz</w:t>
      </w:r>
      <w:r w:rsidRPr="007A763F">
        <w:rPr>
          <w:rFonts w:ascii="Arial" w:hAnsi="Arial" w:cs="Arial"/>
          <w:sz w:val="24"/>
          <w:szCs w:val="24"/>
        </w:rPr>
        <w:t xml:space="preserve"> mających trudność w utrzymaniu abstynencji:</w:t>
      </w:r>
    </w:p>
    <w:p w14:paraId="7B3B37C4" w14:textId="77777777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 xml:space="preserve">- przeprowadzono konsultacje w celu zmotywowania do dobrowolnego podjęcia leczenia odwykowego, w wyniku których terapię odwykową w ośrodkach stacjonarnych podjęło 19 osób, w systemie niestacjonarnym – 4 osoby, do uczestnictwa w spotkaniach grup samopomocowych – 62 osoby; </w:t>
      </w:r>
    </w:p>
    <w:p w14:paraId="29D753D0" w14:textId="77777777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>- 6-krotnie zapewniono transport osób uzależnionych do ośrodków stacjonarnych świadczących terapię odwykową;</w:t>
      </w:r>
    </w:p>
    <w:p w14:paraId="44B724E9" w14:textId="77777777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 xml:space="preserve">- udzielono 63 osobom z problemem uzależnienia 284 konsultacji oceniających sytuację życiową oraz przeprowadzono 891 rozmów motywujących do </w:t>
      </w:r>
      <w:r w:rsidRPr="007A763F">
        <w:rPr>
          <w:rFonts w:ascii="Arial" w:hAnsi="Arial" w:cs="Arial"/>
          <w:sz w:val="24"/>
          <w:szCs w:val="24"/>
        </w:rPr>
        <w:lastRenderedPageBreak/>
        <w:t>utrzymywania abstynencji od alkoholu, poprawy funkcjonowania / zmiany nawyków - 184 osoby;</w:t>
      </w:r>
    </w:p>
    <w:p w14:paraId="410FCA06" w14:textId="77777777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 xml:space="preserve"> - udzielono 453 konsultacji osobom bliskim osób uzależnionych – 86 osób;</w:t>
      </w:r>
    </w:p>
    <w:p w14:paraId="15C617AE" w14:textId="77777777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 xml:space="preserve">- udzielono wsparcia psychologicznego świadczonego w środowisku (76 wizyt /12 osób); </w:t>
      </w:r>
    </w:p>
    <w:p w14:paraId="6B873D55" w14:textId="77777777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 xml:space="preserve">- przeprowadzono wizyty diagnozujące problem uzależnienia w środowisku zarówno interwencyjne, jak i planowane (126 wizyty /95 osób); </w:t>
      </w:r>
    </w:p>
    <w:p w14:paraId="3E48DEE3" w14:textId="77777777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>- przeprowadzono porady i konsultacje telefoniczne dotyczące problemu alkoholizmu w rodzinie z zakresu profilaktyki uzależnień -  153 razy/ 67 osób;</w:t>
      </w:r>
    </w:p>
    <w:p w14:paraId="0C9B91CB" w14:textId="77777777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34DEBB" w14:textId="3D3AB660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>Ponadto</w:t>
      </w:r>
      <w:r>
        <w:rPr>
          <w:rFonts w:ascii="Arial" w:hAnsi="Arial" w:cs="Arial"/>
          <w:sz w:val="24"/>
          <w:szCs w:val="24"/>
        </w:rPr>
        <w:t xml:space="preserve"> </w:t>
      </w:r>
      <w:r w:rsidRPr="007A763F">
        <w:rPr>
          <w:rFonts w:ascii="Arial" w:hAnsi="Arial" w:cs="Arial"/>
          <w:sz w:val="24"/>
          <w:szCs w:val="24"/>
        </w:rPr>
        <w:t>w siedzibie Klubu Abstynenta Krokus zrealizowano zadania w obszarze profilaktyki i rehabilitacji osób dorosłych:</w:t>
      </w:r>
    </w:p>
    <w:p w14:paraId="5251786F" w14:textId="4FAA3114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 xml:space="preserve">- 2 edycje warsztatów </w:t>
      </w:r>
      <w:proofErr w:type="spellStart"/>
      <w:r w:rsidRPr="007A763F">
        <w:rPr>
          <w:rFonts w:ascii="Arial" w:hAnsi="Arial" w:cs="Arial"/>
          <w:sz w:val="24"/>
          <w:szCs w:val="24"/>
        </w:rPr>
        <w:t>psychoedukacyjnych</w:t>
      </w:r>
      <w:proofErr w:type="spellEnd"/>
      <w:r w:rsidRPr="007A763F">
        <w:rPr>
          <w:rFonts w:ascii="Arial" w:hAnsi="Arial" w:cs="Arial"/>
          <w:sz w:val="24"/>
          <w:szCs w:val="24"/>
        </w:rPr>
        <w:t xml:space="preserve"> dla osób dorosłych, które wychowywały się w rodzinach, w których pojawiały się dysfunkcje oraz diagnoza uzależnienia u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 xml:space="preserve">rodzica/rodziców (DDA/DDD) - każdorazowo 16 dwugodzinnych spotkań tematycznych. W zajęciach uczestniczyło odpowiednio – w I cyklu 7 osób oraz w II cyklu – 8 osób. </w:t>
      </w:r>
    </w:p>
    <w:p w14:paraId="1A8625A0" w14:textId="0CEFDECF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 xml:space="preserve">- 10 spotkań </w:t>
      </w:r>
      <w:proofErr w:type="spellStart"/>
      <w:r w:rsidRPr="007A763F">
        <w:rPr>
          <w:rFonts w:ascii="Arial" w:hAnsi="Arial" w:cs="Arial"/>
          <w:sz w:val="24"/>
          <w:szCs w:val="24"/>
        </w:rPr>
        <w:t>psychoedukacyjnych</w:t>
      </w:r>
      <w:proofErr w:type="spellEnd"/>
      <w:r w:rsidRPr="007A763F">
        <w:rPr>
          <w:rFonts w:ascii="Arial" w:hAnsi="Arial" w:cs="Arial"/>
          <w:sz w:val="24"/>
          <w:szCs w:val="24"/>
        </w:rPr>
        <w:t xml:space="preserve"> 1,5-godzinnych dla 7 osób z problemem uzależnienia, które często ukończyły podstawowy program terapii odwykowej i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>deklarowały utrzymywanie abstynencji ale równocześnie borykały się z deficytami psychospołecznymi i z możliwością pojawienia się „nawrotu” wpisanego w przebieg choroby alkoholowej.</w:t>
      </w:r>
    </w:p>
    <w:p w14:paraId="275E22CC" w14:textId="77777777" w:rsidR="007A763F" w:rsidRPr="007A763F" w:rsidRDefault="007A763F" w:rsidP="007A763F">
      <w:pPr>
        <w:spacing w:after="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>- dwóch warsztatów 1,5- godzinnych nt. "Uzależnienie - czym jest? Jak wspierać osobę uzależnioną" oraz "Uzależnienie w rodzinie, jak wspierać system rodzinny?" skierowanego dla bliskich osób uzależnionych (ogłaszano w biuletynie Ratusz – udział 3 osoby).</w:t>
      </w:r>
    </w:p>
    <w:p w14:paraId="6169C460" w14:textId="77777777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9F6FAB" w14:textId="16DE8425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>Zgodnie z potrzebami gdynian, w Klubie Abstynenta Krokus, kwalifikowano do specjalistycznego wparcia terapeutyczne</w:t>
      </w:r>
      <w:r>
        <w:rPr>
          <w:rFonts w:ascii="Arial" w:hAnsi="Arial" w:cs="Arial"/>
          <w:sz w:val="24"/>
          <w:szCs w:val="24"/>
        </w:rPr>
        <w:t>go</w:t>
      </w:r>
      <w:r w:rsidRPr="007A763F">
        <w:rPr>
          <w:rFonts w:ascii="Arial" w:hAnsi="Arial" w:cs="Arial"/>
          <w:sz w:val="24"/>
          <w:szCs w:val="24"/>
        </w:rPr>
        <w:t xml:space="preserve"> do dla osób z tzw. podwójną diagnozą</w:t>
      </w:r>
      <w:r>
        <w:rPr>
          <w:rFonts w:ascii="Arial" w:hAnsi="Arial" w:cs="Arial"/>
          <w:sz w:val="24"/>
          <w:szCs w:val="24"/>
        </w:rPr>
        <w:t>,</w:t>
      </w:r>
      <w:r w:rsidRPr="007A763F">
        <w:rPr>
          <w:rFonts w:ascii="Arial" w:hAnsi="Arial" w:cs="Arial"/>
          <w:sz w:val="24"/>
          <w:szCs w:val="24"/>
        </w:rPr>
        <w:t xml:space="preserve"> świadczonego w gabinecie zewnętrznym przez certyfikowanego terapeutę uzależnień z doświadczeniem pracy z osobami z zaburzeniami psychicznymi - skorzystały 2</w:t>
      </w:r>
      <w:r w:rsidR="009C2772"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>osoby w łącznym wymiarze 37 zrealizowanych sesji psychoterapeutycznych.</w:t>
      </w:r>
    </w:p>
    <w:p w14:paraId="4C8BAFF6" w14:textId="0131643F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>W Klubie odbywało się również indywidualne wsparcie psychologiczne, spotkania szkoleniowe w obszarze problematyki uzależnień z pracownikami Miejskiego Ośrodka Pomocy Społecznej, spotkania w formie psychoedukacji odnośnie funkcjonowania w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>rodzinie z problemem uzależnienia kierowane głównie do członków rodzin z historią uzależnienia osoby bliskiej, z współwystępującym doświadczeniem przemocy w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>rodzinie (48 dwugodzinnych spotkań grupowych, w których udział wzięły łącznie 53 osoby</w:t>
      </w:r>
      <w:r>
        <w:rPr>
          <w:rFonts w:ascii="Arial" w:hAnsi="Arial" w:cs="Arial"/>
          <w:sz w:val="24"/>
          <w:szCs w:val="24"/>
        </w:rPr>
        <w:t xml:space="preserve">) </w:t>
      </w:r>
      <w:r w:rsidRPr="007A763F">
        <w:rPr>
          <w:rFonts w:ascii="Arial" w:hAnsi="Arial" w:cs="Arial"/>
          <w:sz w:val="24"/>
          <w:szCs w:val="24"/>
        </w:rPr>
        <w:t>oraz konsultacje indywidualne w wymiarze 237 godzin konsultacji dla 152 osób oraz 3 godzin dla pracowników MOPS.</w:t>
      </w:r>
    </w:p>
    <w:p w14:paraId="25EA5D17" w14:textId="77777777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020456" w14:textId="333EEEEC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 xml:space="preserve">Zespół Pomocy Psychologicznej MOPS koordynuje dostępność do gabinetów zewnętrznych w ramach podpisanych z MOPS umów na usługi terapeutyczne świadczone dla mieszkańców Gdyni w zakresie profilaktyki szeroko rozumianych </w:t>
      </w:r>
      <w:r w:rsidRPr="007A763F">
        <w:rPr>
          <w:rFonts w:ascii="Arial" w:hAnsi="Arial" w:cs="Arial"/>
          <w:sz w:val="24"/>
          <w:szCs w:val="24"/>
        </w:rPr>
        <w:lastRenderedPageBreak/>
        <w:t xml:space="preserve">dysfunkcji rodzinnych, ze szczególnym uwzględnieniem profilaktyki uzależnień od alkoholu (możliwe jest wsparcie </w:t>
      </w:r>
      <w:proofErr w:type="spellStart"/>
      <w:r w:rsidRPr="007A763F">
        <w:rPr>
          <w:rFonts w:ascii="Arial" w:hAnsi="Arial" w:cs="Arial"/>
          <w:sz w:val="24"/>
          <w:szCs w:val="24"/>
        </w:rPr>
        <w:t>psychotraumatologa</w:t>
      </w:r>
      <w:proofErr w:type="spellEnd"/>
      <w:r w:rsidRPr="007A763F">
        <w:rPr>
          <w:rFonts w:ascii="Arial" w:hAnsi="Arial" w:cs="Arial"/>
          <w:sz w:val="24"/>
          <w:szCs w:val="24"/>
        </w:rPr>
        <w:t xml:space="preserve">, korzystanie z terapii indywidualnych oraz systemowych dla rodzin, jak i prowadzenie dwóch terapeutycznych grup dla młodzieży). W ramach wspomnianych umów  objęto wsparciem: 20 osób oferując im na przestrzeni danego roku terapię indywidualną (420 sesji), 21 rodziny umożliwiając im terapię rodzinną (221 sesji), 3 dzieci obejmując je opieką </w:t>
      </w:r>
      <w:proofErr w:type="spellStart"/>
      <w:r w:rsidRPr="007A763F">
        <w:rPr>
          <w:rFonts w:ascii="Arial" w:hAnsi="Arial" w:cs="Arial"/>
          <w:sz w:val="24"/>
          <w:szCs w:val="24"/>
        </w:rPr>
        <w:t>psychotraumatologa</w:t>
      </w:r>
      <w:proofErr w:type="spellEnd"/>
      <w:r w:rsidRPr="007A763F">
        <w:rPr>
          <w:rFonts w:ascii="Arial" w:hAnsi="Arial" w:cs="Arial"/>
          <w:sz w:val="24"/>
          <w:szCs w:val="24"/>
        </w:rPr>
        <w:t xml:space="preserve"> (64 sesje), oraz 32 młode osoby w ramach dwóch grup o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 xml:space="preserve">charakterze </w:t>
      </w:r>
      <w:proofErr w:type="spellStart"/>
      <w:r w:rsidRPr="007A763F">
        <w:rPr>
          <w:rFonts w:ascii="Arial" w:hAnsi="Arial" w:cs="Arial"/>
          <w:sz w:val="24"/>
          <w:szCs w:val="24"/>
        </w:rPr>
        <w:t>psychoedukacyjno</w:t>
      </w:r>
      <w:proofErr w:type="spellEnd"/>
      <w:r w:rsidRPr="007A763F">
        <w:rPr>
          <w:rFonts w:ascii="Arial" w:hAnsi="Arial" w:cs="Arial"/>
          <w:sz w:val="24"/>
          <w:szCs w:val="24"/>
        </w:rPr>
        <w:t>-rozwojowym (dedykowane osobno dzieciom i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>młodzieży w wieku 13-16 lat oraz młodym DDA w wieku 16-20 lat), dla których zrealizowano łącznie 116 konsultacji i 59 dwugodzinnych zajęć.</w:t>
      </w:r>
    </w:p>
    <w:p w14:paraId="37EA37F4" w14:textId="77777777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71707F" w14:textId="18181ED9" w:rsidR="007A763F" w:rsidRP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763F">
        <w:rPr>
          <w:rFonts w:ascii="Arial" w:hAnsi="Arial" w:cs="Arial"/>
          <w:sz w:val="24"/>
          <w:szCs w:val="24"/>
        </w:rPr>
        <w:t>W 2024 roku celem działalności Gdyńskiego Centrum Diagnozy i Terapii FASD była diagnoza i oddziaływania terapeutyczne dla osób z FASD oraz wparcie opiekunów w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>trudnościach wynikających z kłopotów w codziennym funkcjonowaniu społecznym ich dzieci/podopiecznych oraz praca z opiekunami młodych dorosłych z FASD korzystających ze wsparcia placówek pomocowych w Gdyni. Wspierano rodziców adopcyjnych wychowujących dzieci z FASD podczas spotkań na grupach wsparcia. Z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>oferty Centrum skorzystało: odnośnie diagnozy (skonsultowano 123 osoby, zdiagnozowano 55 osób, wydano 55 wielospecjalistycznych diagnoz wraz z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>zaleceniami do pracy, w tym 20 diagnoz FASD, 30 diagnoz pokontrolnych i 5 diagnoz bez FASD), psychoedukacji (44 osoby / 84h), konsultacji (167 konsultacji / 392,5h) i</w:t>
      </w:r>
      <w:r>
        <w:rPr>
          <w:rFonts w:ascii="Arial" w:hAnsi="Arial" w:cs="Arial"/>
          <w:sz w:val="24"/>
          <w:szCs w:val="24"/>
        </w:rPr>
        <w:t> </w:t>
      </w:r>
      <w:r w:rsidRPr="007A763F">
        <w:rPr>
          <w:rFonts w:ascii="Arial" w:hAnsi="Arial" w:cs="Arial"/>
          <w:sz w:val="24"/>
          <w:szCs w:val="24"/>
        </w:rPr>
        <w:t xml:space="preserve">zajęć TUS z dziećmi z symptomami FASD poprawiających ich funkcjonowanie (TUS dla 5 dzieci / 40h), udziału w grupach wsparcia (24 osoby / 27h);. W ramach działalności Centrum prowadzono również rehabilitację dzieci z FASD w zakresie integracji sensorycznej i terapii </w:t>
      </w:r>
      <w:proofErr w:type="spellStart"/>
      <w:r w:rsidRPr="007A763F">
        <w:rPr>
          <w:rFonts w:ascii="Arial" w:hAnsi="Arial" w:cs="Arial"/>
          <w:sz w:val="24"/>
          <w:szCs w:val="24"/>
        </w:rPr>
        <w:t>neurotaktycznej</w:t>
      </w:r>
      <w:proofErr w:type="spellEnd"/>
      <w:r w:rsidRPr="007A763F">
        <w:rPr>
          <w:rFonts w:ascii="Arial" w:hAnsi="Arial" w:cs="Arial"/>
          <w:sz w:val="24"/>
          <w:szCs w:val="24"/>
        </w:rPr>
        <w:t xml:space="preserve"> dla 13 osób łącznie 126 godz. oraz udzielano pomocy interwencyjnej dla 55 środowisk dzieci  z FASD w postaci konsultacji telefonicznych. W sumie 197 osób skorzystało z oferty Centrum odnośnie diagnozy, psychoedukacji, konsultacji oraz udziału w grupach wsparcia.</w:t>
      </w:r>
    </w:p>
    <w:p w14:paraId="46CEB371" w14:textId="77777777" w:rsidR="00D45BFC" w:rsidRPr="00D45BFC" w:rsidRDefault="00D45BFC" w:rsidP="006925E9">
      <w:p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4BF1345" w14:textId="77777777" w:rsidR="007E253A" w:rsidRPr="007E253A" w:rsidRDefault="007E253A" w:rsidP="00936267">
      <w:pPr>
        <w:tabs>
          <w:tab w:val="left" w:pos="284"/>
        </w:tabs>
        <w:spacing w:after="0"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>2.3.     Poprawa jakości życia i funkcjonowania osób uzależnionych i członków ich rodzin.</w:t>
      </w:r>
    </w:p>
    <w:p w14:paraId="58D87D8A" w14:textId="0D936535" w:rsidR="00F20AA4" w:rsidRDefault="00F20AA4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91A9D7" w14:textId="7AAD091A" w:rsidR="007A763F" w:rsidRPr="007F5AE7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5AE7">
        <w:rPr>
          <w:rFonts w:ascii="Arial" w:hAnsi="Arial" w:cs="Arial"/>
          <w:sz w:val="24"/>
          <w:szCs w:val="24"/>
        </w:rPr>
        <w:t>Na terenie miasta Gdyni działa Klub Abstynenta „Krokus” prowadzony w ramach zadań własnych przez Zespół ds. Profilaktyki i Rozwiązywania Problemów Alkoholowych MOPS. Klub ten czynny jest codziennie tj. w dni robocze w godzinach 14:00 – 20:00 oraz w weekend: soboty od 9:00 – 18:00 i niedziele od 9:00 – 15:00. W dniach, w</w:t>
      </w:r>
      <w:r w:rsidR="00EE2199">
        <w:rPr>
          <w:rFonts w:ascii="Arial" w:hAnsi="Arial" w:cs="Arial"/>
          <w:sz w:val="24"/>
          <w:szCs w:val="24"/>
        </w:rPr>
        <w:t> </w:t>
      </w:r>
      <w:r w:rsidRPr="007F5AE7">
        <w:rPr>
          <w:rFonts w:ascii="Arial" w:hAnsi="Arial" w:cs="Arial"/>
          <w:sz w:val="24"/>
          <w:szCs w:val="24"/>
        </w:rPr>
        <w:t xml:space="preserve">których prowadzone jest dodatkowego wsparcie przez specjalistów </w:t>
      </w:r>
      <w:r>
        <w:rPr>
          <w:rFonts w:ascii="Arial" w:hAnsi="Arial" w:cs="Arial"/>
          <w:sz w:val="24"/>
          <w:szCs w:val="24"/>
        </w:rPr>
        <w:t>z Zespołu</w:t>
      </w:r>
      <w:r w:rsidRPr="007F5AE7">
        <w:rPr>
          <w:rFonts w:ascii="Arial" w:hAnsi="Arial" w:cs="Arial"/>
          <w:sz w:val="24"/>
          <w:szCs w:val="24"/>
        </w:rPr>
        <w:t xml:space="preserve"> godziny otwarcia jednostki są wy</w:t>
      </w:r>
      <w:r>
        <w:rPr>
          <w:rFonts w:ascii="Arial" w:hAnsi="Arial" w:cs="Arial"/>
          <w:sz w:val="24"/>
          <w:szCs w:val="24"/>
        </w:rPr>
        <w:t>dłużo</w:t>
      </w:r>
      <w:r w:rsidRPr="007F5AE7">
        <w:rPr>
          <w:rFonts w:ascii="Arial" w:hAnsi="Arial" w:cs="Arial"/>
          <w:sz w:val="24"/>
          <w:szCs w:val="24"/>
        </w:rPr>
        <w:t xml:space="preserve">ne (zapisy telefoniczne lub po bezpośrednim kontakcie).  </w:t>
      </w:r>
    </w:p>
    <w:p w14:paraId="472D6CC2" w14:textId="77777777" w:rsidR="007A763F" w:rsidRPr="007F5AE7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5AE7">
        <w:rPr>
          <w:rFonts w:ascii="Arial" w:hAnsi="Arial" w:cs="Arial"/>
          <w:sz w:val="24"/>
          <w:szCs w:val="24"/>
        </w:rPr>
        <w:t xml:space="preserve">Codziennie w tym miejscu odbywa się spotkanie </w:t>
      </w:r>
      <w:proofErr w:type="spellStart"/>
      <w:r w:rsidRPr="007F5AE7">
        <w:rPr>
          <w:rFonts w:ascii="Arial" w:hAnsi="Arial" w:cs="Arial"/>
          <w:sz w:val="24"/>
          <w:szCs w:val="24"/>
        </w:rPr>
        <w:t>mitingowe</w:t>
      </w:r>
      <w:proofErr w:type="spellEnd"/>
      <w:r w:rsidRPr="007F5AE7">
        <w:rPr>
          <w:rFonts w:ascii="Arial" w:hAnsi="Arial" w:cs="Arial"/>
          <w:sz w:val="24"/>
          <w:szCs w:val="24"/>
        </w:rPr>
        <w:t xml:space="preserve"> którejś z kilkunastu grup samopomocowych. </w:t>
      </w:r>
    </w:p>
    <w:p w14:paraId="34B21C2E" w14:textId="77777777" w:rsidR="007A763F" w:rsidRPr="007F5AE7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5AE7">
        <w:rPr>
          <w:rFonts w:ascii="Arial" w:hAnsi="Arial" w:cs="Arial"/>
          <w:sz w:val="24"/>
          <w:szCs w:val="24"/>
        </w:rPr>
        <w:t xml:space="preserve">W stałym harmonogramie działalności Klubu odnotowano regularne spotkania: </w:t>
      </w:r>
    </w:p>
    <w:p w14:paraId="2FEFD20D" w14:textId="77777777" w:rsidR="007A763F" w:rsidRPr="007F5AE7" w:rsidRDefault="007A763F" w:rsidP="007A763F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F5AE7">
        <w:rPr>
          <w:rFonts w:ascii="Arial" w:hAnsi="Arial" w:cs="Arial"/>
          <w:sz w:val="24"/>
          <w:szCs w:val="24"/>
        </w:rPr>
        <w:t xml:space="preserve">1) pięciu grup AA (314 spotkań / udział śr. tyg. 116 osób);  </w:t>
      </w:r>
    </w:p>
    <w:p w14:paraId="1E59FF30" w14:textId="77777777" w:rsidR="007A763F" w:rsidRPr="007F5AE7" w:rsidRDefault="007A763F" w:rsidP="007A763F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F5AE7">
        <w:rPr>
          <w:rFonts w:ascii="Arial" w:hAnsi="Arial" w:cs="Arial"/>
          <w:sz w:val="24"/>
          <w:szCs w:val="24"/>
        </w:rPr>
        <w:t>2) grupy Al-</w:t>
      </w:r>
      <w:proofErr w:type="spellStart"/>
      <w:r w:rsidRPr="007F5AE7">
        <w:rPr>
          <w:rFonts w:ascii="Arial" w:hAnsi="Arial" w:cs="Arial"/>
          <w:sz w:val="24"/>
          <w:szCs w:val="24"/>
        </w:rPr>
        <w:t>Anon</w:t>
      </w:r>
      <w:proofErr w:type="spellEnd"/>
      <w:r w:rsidRPr="007F5AE7">
        <w:rPr>
          <w:rFonts w:ascii="Arial" w:hAnsi="Arial" w:cs="Arial"/>
          <w:sz w:val="24"/>
          <w:szCs w:val="24"/>
        </w:rPr>
        <w:t xml:space="preserve"> (50 spotkań / śr. tyg. 11 osób); </w:t>
      </w:r>
    </w:p>
    <w:p w14:paraId="7D9F8C55" w14:textId="77777777" w:rsidR="007A763F" w:rsidRPr="007F5AE7" w:rsidRDefault="007A763F" w:rsidP="007A763F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F5AE7">
        <w:rPr>
          <w:rFonts w:ascii="Arial" w:hAnsi="Arial" w:cs="Arial"/>
          <w:sz w:val="24"/>
          <w:szCs w:val="24"/>
        </w:rPr>
        <w:lastRenderedPageBreak/>
        <w:t xml:space="preserve">3) grupy AH – Anonimowych Hazardzistów (50 spotkań / śr. tyg. 6 osób); </w:t>
      </w:r>
    </w:p>
    <w:p w14:paraId="6CD7860C" w14:textId="77777777" w:rsidR="007A763F" w:rsidRPr="007F5AE7" w:rsidRDefault="007A763F" w:rsidP="007A763F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F5AE7">
        <w:rPr>
          <w:rFonts w:ascii="Arial" w:hAnsi="Arial" w:cs="Arial"/>
          <w:sz w:val="24"/>
          <w:szCs w:val="24"/>
        </w:rPr>
        <w:t xml:space="preserve">4) grupy AJ – Anonimowych </w:t>
      </w:r>
      <w:proofErr w:type="spellStart"/>
      <w:r w:rsidRPr="007F5AE7">
        <w:rPr>
          <w:rFonts w:ascii="Arial" w:hAnsi="Arial" w:cs="Arial"/>
          <w:sz w:val="24"/>
          <w:szCs w:val="24"/>
        </w:rPr>
        <w:t>Jedzenioholików</w:t>
      </w:r>
      <w:proofErr w:type="spellEnd"/>
      <w:r w:rsidRPr="007F5AE7">
        <w:rPr>
          <w:rFonts w:ascii="Arial" w:hAnsi="Arial" w:cs="Arial"/>
          <w:sz w:val="24"/>
          <w:szCs w:val="24"/>
        </w:rPr>
        <w:t xml:space="preserve"> (50 spotkań / śr. tyg. 5 osób); </w:t>
      </w:r>
    </w:p>
    <w:p w14:paraId="233E6D3A" w14:textId="77777777" w:rsidR="007A763F" w:rsidRPr="007F5AE7" w:rsidRDefault="007A763F" w:rsidP="007A763F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F5AE7">
        <w:rPr>
          <w:rFonts w:ascii="Arial" w:hAnsi="Arial" w:cs="Arial"/>
          <w:sz w:val="24"/>
          <w:szCs w:val="24"/>
        </w:rPr>
        <w:t>5) grupy DDA/DDD (52 spotkania / śr. tyg. 9 osób).</w:t>
      </w:r>
    </w:p>
    <w:p w14:paraId="2CF10F15" w14:textId="77777777" w:rsidR="007A763F" w:rsidRPr="007F5AE7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DC5745" w14:textId="77777777" w:rsid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F5AE7">
        <w:rPr>
          <w:rFonts w:ascii="Arial" w:hAnsi="Arial" w:cs="Arial"/>
          <w:sz w:val="24"/>
          <w:szCs w:val="24"/>
        </w:rPr>
        <w:t xml:space="preserve">Na przestrzeni 2024 roku w bezpośrednich spotkaniach ww. grup samopomocowych oraz w formach indywidualnego wsparcia odnotowano średniomiesięcznie 630 uczestników. Ponadto, we wsparciu psychologicznym realizowanym bezpośrednio przez pracowników </w:t>
      </w:r>
      <w:proofErr w:type="spellStart"/>
      <w:r w:rsidRPr="007F5AE7">
        <w:rPr>
          <w:rFonts w:ascii="Arial" w:hAnsi="Arial" w:cs="Arial"/>
          <w:sz w:val="24"/>
          <w:szCs w:val="24"/>
        </w:rPr>
        <w:t>ZPiRPA</w:t>
      </w:r>
      <w:proofErr w:type="spellEnd"/>
      <w:r w:rsidRPr="007F5AE7">
        <w:rPr>
          <w:rFonts w:ascii="Arial" w:hAnsi="Arial" w:cs="Arial"/>
          <w:sz w:val="24"/>
          <w:szCs w:val="24"/>
        </w:rPr>
        <w:t xml:space="preserve"> w siedzibie Klubu zrealizowano: konsultacje dla 154 osób współuzależnionych oraz dla 168 osób uzależnionych, a także 324 porad telefonicznych.</w:t>
      </w:r>
    </w:p>
    <w:p w14:paraId="1DF84413" w14:textId="77777777" w:rsidR="007A763F" w:rsidRDefault="007A763F" w:rsidP="007A763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EB572" w14:textId="4E11EABE" w:rsidR="00FF31D2" w:rsidRDefault="00F82FD4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w</w:t>
      </w:r>
      <w:r w:rsidRPr="00F82FD4">
        <w:rPr>
          <w:rFonts w:ascii="Arial" w:hAnsi="Arial" w:cs="Arial"/>
          <w:sz w:val="24"/>
          <w:szCs w:val="24"/>
        </w:rPr>
        <w:t>sparci</w:t>
      </w:r>
      <w:r>
        <w:rPr>
          <w:rFonts w:ascii="Arial" w:hAnsi="Arial" w:cs="Arial"/>
          <w:sz w:val="24"/>
          <w:szCs w:val="24"/>
        </w:rPr>
        <w:t>a</w:t>
      </w:r>
      <w:r w:rsidRPr="00F82FD4">
        <w:rPr>
          <w:rFonts w:ascii="Arial" w:hAnsi="Arial" w:cs="Arial"/>
          <w:sz w:val="24"/>
          <w:szCs w:val="24"/>
        </w:rPr>
        <w:t xml:space="preserve"> działalności grup samopomocowych </w:t>
      </w:r>
      <w:r w:rsidR="00693127">
        <w:rPr>
          <w:rFonts w:ascii="Arial" w:hAnsi="Arial" w:cs="Arial"/>
          <w:sz w:val="24"/>
          <w:szCs w:val="24"/>
        </w:rPr>
        <w:t xml:space="preserve">Dorosłych Dzieci z rodzin </w:t>
      </w:r>
      <w:proofErr w:type="spellStart"/>
      <w:r w:rsidR="00693127">
        <w:rPr>
          <w:rFonts w:ascii="Arial" w:hAnsi="Arial" w:cs="Arial"/>
          <w:sz w:val="24"/>
          <w:szCs w:val="24"/>
        </w:rPr>
        <w:t>Dysfuncyjnych</w:t>
      </w:r>
      <w:proofErr w:type="spellEnd"/>
      <w:r w:rsidR="00693127">
        <w:rPr>
          <w:rFonts w:ascii="Arial" w:hAnsi="Arial" w:cs="Arial"/>
          <w:sz w:val="24"/>
          <w:szCs w:val="24"/>
        </w:rPr>
        <w:t>, Dorosłych Dzieci Alkoholików (</w:t>
      </w:r>
      <w:r w:rsidRPr="00F82FD4">
        <w:rPr>
          <w:rFonts w:ascii="Arial" w:hAnsi="Arial" w:cs="Arial"/>
          <w:sz w:val="24"/>
          <w:szCs w:val="24"/>
        </w:rPr>
        <w:t>DDD/DDA</w:t>
      </w:r>
      <w:r w:rsidR="00693127">
        <w:rPr>
          <w:rFonts w:ascii="Arial" w:hAnsi="Arial" w:cs="Arial"/>
          <w:sz w:val="24"/>
          <w:szCs w:val="24"/>
        </w:rPr>
        <w:t>)</w:t>
      </w:r>
      <w:r w:rsidRPr="00F82FD4">
        <w:rPr>
          <w:rFonts w:ascii="Arial" w:hAnsi="Arial" w:cs="Arial"/>
          <w:sz w:val="24"/>
          <w:szCs w:val="24"/>
        </w:rPr>
        <w:t xml:space="preserve"> w roku 202</w:t>
      </w:r>
      <w:r w:rsidR="009E04CC">
        <w:rPr>
          <w:rFonts w:ascii="Arial" w:hAnsi="Arial" w:cs="Arial"/>
          <w:sz w:val="24"/>
          <w:szCs w:val="24"/>
        </w:rPr>
        <w:t>4</w:t>
      </w:r>
      <w:r w:rsidRPr="00F82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GCZ </w:t>
      </w:r>
      <w:r w:rsidRPr="00F82FD4">
        <w:rPr>
          <w:rFonts w:ascii="Arial" w:hAnsi="Arial" w:cs="Arial"/>
          <w:sz w:val="24"/>
          <w:szCs w:val="24"/>
        </w:rPr>
        <w:t>finansowa</w:t>
      </w:r>
      <w:r>
        <w:rPr>
          <w:rFonts w:ascii="Arial" w:hAnsi="Arial" w:cs="Arial"/>
          <w:sz w:val="24"/>
          <w:szCs w:val="24"/>
        </w:rPr>
        <w:t>ło</w:t>
      </w:r>
      <w:r w:rsidRPr="00F82FD4">
        <w:rPr>
          <w:rFonts w:ascii="Arial" w:hAnsi="Arial" w:cs="Arial"/>
          <w:sz w:val="24"/>
          <w:szCs w:val="24"/>
        </w:rPr>
        <w:t xml:space="preserve"> koordyna</w:t>
      </w:r>
      <w:r>
        <w:rPr>
          <w:rFonts w:ascii="Arial" w:hAnsi="Arial" w:cs="Arial"/>
          <w:sz w:val="24"/>
          <w:szCs w:val="24"/>
        </w:rPr>
        <w:t>cję</w:t>
      </w:r>
      <w:r w:rsidRPr="00F82FD4">
        <w:rPr>
          <w:rFonts w:ascii="Arial" w:hAnsi="Arial" w:cs="Arial"/>
          <w:sz w:val="24"/>
          <w:szCs w:val="24"/>
        </w:rPr>
        <w:t xml:space="preserve"> spotkań oraz </w:t>
      </w:r>
      <w:r>
        <w:rPr>
          <w:rFonts w:ascii="Arial" w:hAnsi="Arial" w:cs="Arial"/>
          <w:sz w:val="24"/>
          <w:szCs w:val="24"/>
        </w:rPr>
        <w:t xml:space="preserve">koszty </w:t>
      </w:r>
      <w:r w:rsidRPr="00F82FD4">
        <w:rPr>
          <w:rFonts w:ascii="Arial" w:hAnsi="Arial" w:cs="Arial"/>
          <w:sz w:val="24"/>
          <w:szCs w:val="24"/>
        </w:rPr>
        <w:t xml:space="preserve">wynajmu Sal na spotkania </w:t>
      </w:r>
      <w:r w:rsidR="006925E9">
        <w:rPr>
          <w:rFonts w:ascii="Arial" w:hAnsi="Arial" w:cs="Arial"/>
          <w:sz w:val="24"/>
          <w:szCs w:val="24"/>
        </w:rPr>
        <w:t xml:space="preserve">dwóch grup </w:t>
      </w:r>
      <w:r w:rsidRPr="00F82FD4">
        <w:rPr>
          <w:rFonts w:ascii="Arial" w:hAnsi="Arial" w:cs="Arial"/>
          <w:sz w:val="24"/>
          <w:szCs w:val="24"/>
        </w:rPr>
        <w:t xml:space="preserve">(łącznie za kwotę </w:t>
      </w:r>
      <w:r w:rsidR="009E04CC">
        <w:rPr>
          <w:rFonts w:ascii="Arial" w:hAnsi="Arial" w:cs="Arial"/>
          <w:sz w:val="24"/>
          <w:szCs w:val="24"/>
        </w:rPr>
        <w:t>19 950</w:t>
      </w:r>
      <w:r w:rsidR="00CD7D3A" w:rsidRPr="00CD7D3A">
        <w:rPr>
          <w:rFonts w:ascii="Arial" w:hAnsi="Arial" w:cs="Arial"/>
          <w:sz w:val="24"/>
          <w:szCs w:val="24"/>
        </w:rPr>
        <w:t xml:space="preserve">,00 </w:t>
      </w:r>
      <w:r w:rsidRPr="00F82FD4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>. Ponadto dla ww. osób zostały sfinansowane z</w:t>
      </w:r>
      <w:r w:rsidRPr="00F82FD4">
        <w:rPr>
          <w:rFonts w:ascii="Arial" w:hAnsi="Arial" w:cs="Arial"/>
          <w:sz w:val="24"/>
          <w:szCs w:val="24"/>
        </w:rPr>
        <w:t>aję</w:t>
      </w:r>
      <w:r>
        <w:rPr>
          <w:rFonts w:ascii="Arial" w:hAnsi="Arial" w:cs="Arial"/>
          <w:sz w:val="24"/>
          <w:szCs w:val="24"/>
        </w:rPr>
        <w:t>cia</w:t>
      </w:r>
      <w:r w:rsidRPr="00F82F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2FD4">
        <w:rPr>
          <w:rFonts w:ascii="Arial" w:hAnsi="Arial" w:cs="Arial"/>
          <w:sz w:val="24"/>
          <w:szCs w:val="24"/>
        </w:rPr>
        <w:t>psychoedukacyjno</w:t>
      </w:r>
      <w:proofErr w:type="spellEnd"/>
      <w:r w:rsidR="002A1E7A">
        <w:rPr>
          <w:rFonts w:ascii="Arial" w:hAnsi="Arial" w:cs="Arial"/>
          <w:sz w:val="24"/>
          <w:szCs w:val="24"/>
        </w:rPr>
        <w:t xml:space="preserve"> - </w:t>
      </w:r>
      <w:r w:rsidRPr="00F82FD4">
        <w:rPr>
          <w:rFonts w:ascii="Arial" w:hAnsi="Arial" w:cs="Arial"/>
          <w:sz w:val="24"/>
          <w:szCs w:val="24"/>
        </w:rPr>
        <w:t>rozwojow</w:t>
      </w:r>
      <w:r w:rsidR="002A1E7A">
        <w:rPr>
          <w:rFonts w:ascii="Arial" w:hAnsi="Arial" w:cs="Arial"/>
          <w:sz w:val="24"/>
          <w:szCs w:val="24"/>
        </w:rPr>
        <w:t>e</w:t>
      </w:r>
      <w:r w:rsidRPr="00F82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postaci weekendowych maratonów</w:t>
      </w:r>
      <w:r w:rsidRPr="00F82FD4">
        <w:rPr>
          <w:rFonts w:ascii="Arial" w:hAnsi="Arial" w:cs="Arial"/>
          <w:sz w:val="24"/>
          <w:szCs w:val="24"/>
        </w:rPr>
        <w:t xml:space="preserve"> (</w:t>
      </w:r>
      <w:r w:rsidR="009E04CC" w:rsidRPr="009E04CC">
        <w:rPr>
          <w:rFonts w:ascii="Arial" w:hAnsi="Arial" w:cs="Arial"/>
          <w:sz w:val="24"/>
          <w:szCs w:val="24"/>
        </w:rPr>
        <w:t>Wanda Wierzba „</w:t>
      </w:r>
      <w:proofErr w:type="spellStart"/>
      <w:r w:rsidR="009E04CC" w:rsidRPr="009E04CC">
        <w:rPr>
          <w:rFonts w:ascii="Arial" w:hAnsi="Arial" w:cs="Arial"/>
          <w:sz w:val="24"/>
          <w:szCs w:val="24"/>
        </w:rPr>
        <w:t>Proter</w:t>
      </w:r>
      <w:proofErr w:type="spellEnd"/>
      <w:r w:rsidR="009E04CC" w:rsidRPr="009E04CC">
        <w:rPr>
          <w:rFonts w:ascii="Arial" w:hAnsi="Arial" w:cs="Arial"/>
          <w:sz w:val="24"/>
          <w:szCs w:val="24"/>
        </w:rPr>
        <w:t>”</w:t>
      </w:r>
      <w:r w:rsidRPr="00F82FD4">
        <w:rPr>
          <w:rFonts w:ascii="Arial" w:hAnsi="Arial" w:cs="Arial"/>
          <w:sz w:val="24"/>
          <w:szCs w:val="24"/>
        </w:rPr>
        <w:t>), kwota przeznaczona na realizację zadania w 202</w:t>
      </w:r>
      <w:r w:rsidR="009E04CC">
        <w:rPr>
          <w:rFonts w:ascii="Arial" w:hAnsi="Arial" w:cs="Arial"/>
          <w:sz w:val="24"/>
          <w:szCs w:val="24"/>
        </w:rPr>
        <w:t>4</w:t>
      </w:r>
      <w:r w:rsidRPr="00F82FD4">
        <w:rPr>
          <w:rFonts w:ascii="Arial" w:hAnsi="Arial" w:cs="Arial"/>
          <w:sz w:val="24"/>
          <w:szCs w:val="24"/>
        </w:rPr>
        <w:t xml:space="preserve"> r:</w:t>
      </w:r>
      <w:r w:rsidR="009E04CC">
        <w:rPr>
          <w:rFonts w:ascii="Arial" w:hAnsi="Arial" w:cs="Arial"/>
          <w:sz w:val="24"/>
          <w:szCs w:val="24"/>
        </w:rPr>
        <w:t xml:space="preserve"> 30 </w:t>
      </w:r>
      <w:r w:rsidR="00CD7D3A" w:rsidRPr="00CD7D3A">
        <w:rPr>
          <w:rFonts w:ascii="Arial" w:hAnsi="Arial" w:cs="Arial"/>
          <w:sz w:val="24"/>
          <w:szCs w:val="24"/>
        </w:rPr>
        <w:t>000,00 zł (</w:t>
      </w:r>
      <w:r w:rsidR="009E04CC">
        <w:rPr>
          <w:rFonts w:ascii="Arial" w:hAnsi="Arial" w:cs="Arial"/>
          <w:sz w:val="24"/>
          <w:szCs w:val="24"/>
        </w:rPr>
        <w:t>7</w:t>
      </w:r>
      <w:r w:rsidR="007A763F">
        <w:rPr>
          <w:rFonts w:ascii="Arial" w:hAnsi="Arial" w:cs="Arial"/>
          <w:sz w:val="24"/>
          <w:szCs w:val="24"/>
        </w:rPr>
        <w:t> </w:t>
      </w:r>
      <w:r w:rsidR="009E04CC">
        <w:rPr>
          <w:rFonts w:ascii="Arial" w:hAnsi="Arial" w:cs="Arial"/>
          <w:sz w:val="24"/>
          <w:szCs w:val="24"/>
        </w:rPr>
        <w:t>maratonów, w każdym od 17 do 22</w:t>
      </w:r>
      <w:r w:rsidR="00CD7D3A" w:rsidRPr="00CD7D3A">
        <w:rPr>
          <w:rFonts w:ascii="Arial" w:hAnsi="Arial" w:cs="Arial"/>
          <w:sz w:val="24"/>
          <w:szCs w:val="24"/>
        </w:rPr>
        <w:t xml:space="preserve"> uczestników)</w:t>
      </w:r>
      <w:r>
        <w:rPr>
          <w:rFonts w:ascii="Arial" w:hAnsi="Arial" w:cs="Arial"/>
          <w:sz w:val="24"/>
          <w:szCs w:val="24"/>
        </w:rPr>
        <w:t>.</w:t>
      </w:r>
    </w:p>
    <w:p w14:paraId="6A056587" w14:textId="3A686ED7" w:rsidR="009E04CC" w:rsidRDefault="009E04CC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raz pierwszy </w:t>
      </w:r>
      <w:r w:rsidR="006730A9">
        <w:rPr>
          <w:rFonts w:ascii="Arial" w:hAnsi="Arial" w:cs="Arial"/>
          <w:sz w:val="24"/>
          <w:szCs w:val="24"/>
        </w:rPr>
        <w:t xml:space="preserve">zorganizowane </w:t>
      </w:r>
      <w:r>
        <w:rPr>
          <w:rFonts w:ascii="Arial" w:hAnsi="Arial" w:cs="Arial"/>
          <w:sz w:val="24"/>
          <w:szCs w:val="24"/>
        </w:rPr>
        <w:t xml:space="preserve">zostało </w:t>
      </w:r>
      <w:r w:rsidRPr="009E04CC">
        <w:rPr>
          <w:rFonts w:ascii="Arial" w:hAnsi="Arial" w:cs="Arial"/>
          <w:sz w:val="24"/>
          <w:szCs w:val="24"/>
        </w:rPr>
        <w:t>Otwarte Trójmiejskie Spotkanie Wspólnot Pracujących w Programie 12 Kroków (Fundacja Inter Art – Artystyczna Grupa Wsparcia), kwota przeznaczona na realizację zadania w 2024 r.</w:t>
      </w:r>
      <w:r w:rsidR="006730A9">
        <w:rPr>
          <w:rFonts w:ascii="Arial" w:hAnsi="Arial" w:cs="Arial"/>
          <w:sz w:val="24"/>
          <w:szCs w:val="24"/>
        </w:rPr>
        <w:t xml:space="preserve"> to </w:t>
      </w:r>
      <w:r w:rsidRPr="009E04CC">
        <w:rPr>
          <w:rFonts w:ascii="Arial" w:hAnsi="Arial" w:cs="Arial"/>
          <w:sz w:val="24"/>
          <w:szCs w:val="24"/>
        </w:rPr>
        <w:t>3 350,00 zł (77</w:t>
      </w:r>
      <w:r w:rsidR="007A763F">
        <w:rPr>
          <w:rFonts w:ascii="Arial" w:hAnsi="Arial" w:cs="Arial"/>
          <w:sz w:val="24"/>
          <w:szCs w:val="24"/>
        </w:rPr>
        <w:t> </w:t>
      </w:r>
      <w:r w:rsidRPr="009E04CC">
        <w:rPr>
          <w:rFonts w:ascii="Arial" w:hAnsi="Arial" w:cs="Arial"/>
          <w:sz w:val="24"/>
          <w:szCs w:val="24"/>
        </w:rPr>
        <w:t>uczestników, 11 grup wspólnotowych)</w:t>
      </w:r>
      <w:r>
        <w:rPr>
          <w:rFonts w:ascii="Arial" w:hAnsi="Arial" w:cs="Arial"/>
          <w:sz w:val="24"/>
          <w:szCs w:val="24"/>
        </w:rPr>
        <w:t>.</w:t>
      </w:r>
    </w:p>
    <w:p w14:paraId="3F6FA9ED" w14:textId="7927F4BC" w:rsidR="006730A9" w:rsidRDefault="006730A9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 celu usystematyzowania dostępnych form pomocy </w:t>
      </w:r>
      <w:r w:rsidRPr="006730A9">
        <w:rPr>
          <w:rFonts w:ascii="Arial" w:hAnsi="Arial" w:cs="Arial"/>
          <w:sz w:val="24"/>
          <w:szCs w:val="24"/>
        </w:rPr>
        <w:t>psychoterapeutyczn</w:t>
      </w:r>
      <w:r>
        <w:rPr>
          <w:rFonts w:ascii="Arial" w:hAnsi="Arial" w:cs="Arial"/>
          <w:sz w:val="24"/>
          <w:szCs w:val="24"/>
        </w:rPr>
        <w:t>ej</w:t>
      </w:r>
      <w:r w:rsidRPr="006730A9">
        <w:rPr>
          <w:rFonts w:ascii="Arial" w:hAnsi="Arial" w:cs="Arial"/>
          <w:sz w:val="24"/>
          <w:szCs w:val="24"/>
        </w:rPr>
        <w:t xml:space="preserve"> dla młodzieży i dorosłych</w:t>
      </w:r>
      <w:r>
        <w:rPr>
          <w:rFonts w:ascii="Arial" w:hAnsi="Arial" w:cs="Arial"/>
          <w:sz w:val="24"/>
          <w:szCs w:val="24"/>
        </w:rPr>
        <w:t>,</w:t>
      </w:r>
      <w:r w:rsidRPr="006730A9">
        <w:rPr>
          <w:rFonts w:ascii="Arial" w:hAnsi="Arial" w:cs="Arial"/>
          <w:sz w:val="24"/>
          <w:szCs w:val="24"/>
        </w:rPr>
        <w:t xml:space="preserve"> Fundacja Inter Art – Artystyczna Grupa Wsparcia </w:t>
      </w:r>
      <w:r>
        <w:rPr>
          <w:rFonts w:ascii="Arial" w:hAnsi="Arial" w:cs="Arial"/>
          <w:sz w:val="24"/>
          <w:szCs w:val="24"/>
        </w:rPr>
        <w:t>przygotowała bazę informacyjną wraz z materiałami filmowymi dostępnymi na stronie:</w:t>
      </w:r>
      <w:r w:rsidRPr="006730A9">
        <w:t xml:space="preserve"> </w:t>
      </w:r>
      <w:hyperlink r:id="rId10" w:history="1">
        <w:r w:rsidRPr="00FF4CB8">
          <w:rPr>
            <w:rStyle w:val="Hipercze"/>
            <w:rFonts w:ascii="Arial" w:hAnsi="Arial" w:cs="Arial"/>
            <w:sz w:val="24"/>
            <w:szCs w:val="24"/>
          </w:rPr>
          <w:t>http://fundacjainterart.pl/</w:t>
        </w:r>
      </w:hyperlink>
      <w:r>
        <w:rPr>
          <w:rFonts w:ascii="Arial" w:hAnsi="Arial" w:cs="Arial"/>
          <w:sz w:val="24"/>
          <w:szCs w:val="24"/>
        </w:rPr>
        <w:t>. K</w:t>
      </w:r>
      <w:r w:rsidRPr="006730A9">
        <w:rPr>
          <w:rFonts w:ascii="Arial" w:hAnsi="Arial" w:cs="Arial"/>
          <w:sz w:val="24"/>
          <w:szCs w:val="24"/>
        </w:rPr>
        <w:t xml:space="preserve">wota przeznaczona na realizację zadania </w:t>
      </w:r>
      <w:r>
        <w:rPr>
          <w:rFonts w:ascii="Arial" w:hAnsi="Arial" w:cs="Arial"/>
          <w:sz w:val="24"/>
          <w:szCs w:val="24"/>
        </w:rPr>
        <w:t>to</w:t>
      </w:r>
      <w:r w:rsidRPr="006730A9">
        <w:rPr>
          <w:rFonts w:ascii="Arial" w:hAnsi="Arial" w:cs="Arial"/>
          <w:sz w:val="24"/>
          <w:szCs w:val="24"/>
        </w:rPr>
        <w:t xml:space="preserve"> 10 000,00 zł</w:t>
      </w:r>
      <w:r>
        <w:rPr>
          <w:rFonts w:ascii="Arial" w:hAnsi="Arial" w:cs="Arial"/>
          <w:sz w:val="24"/>
          <w:szCs w:val="24"/>
        </w:rPr>
        <w:t>.</w:t>
      </w:r>
    </w:p>
    <w:p w14:paraId="2C48ACA2" w14:textId="77777777" w:rsidR="009E04CC" w:rsidRDefault="009E04CC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164CE6" w14:textId="77777777" w:rsidR="00FF31D2" w:rsidRPr="00FF31D2" w:rsidRDefault="00FF31D2" w:rsidP="006925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2495DE" w14:textId="0FDFA7B1" w:rsidR="007E253A" w:rsidRPr="007E253A" w:rsidRDefault="00FF31D2" w:rsidP="002A1E7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F31D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0F57D" wp14:editId="03E69BE3">
                <wp:simplePos x="0" y="0"/>
                <wp:positionH relativeFrom="column">
                  <wp:posOffset>-147320</wp:posOffset>
                </wp:positionH>
                <wp:positionV relativeFrom="paragraph">
                  <wp:posOffset>-109220</wp:posOffset>
                </wp:positionV>
                <wp:extent cx="6067425" cy="1343025"/>
                <wp:effectExtent l="19050" t="19050" r="47625" b="476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430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89101" id="Prostokąt 3" o:spid="_x0000_s1026" style="position:absolute;margin-left:-11.6pt;margin-top:-8.6pt;width:477.75pt;height:10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" filled="f" strokecolor="#1f3763 [1604]" strokeweight="4.5pt"/>
            </w:pict>
          </mc:Fallback>
        </mc:AlternateContent>
      </w:r>
      <w:r w:rsidR="007E253A" w:rsidRPr="007E253A">
        <w:rPr>
          <w:rFonts w:ascii="Arial" w:hAnsi="Arial" w:cs="Arial"/>
          <w:b/>
          <w:bCs/>
          <w:sz w:val="24"/>
          <w:szCs w:val="24"/>
        </w:rPr>
        <w:t>ORGANIZACJA PROGRAMU (Obszary: Zarządzanie i Koordynacja;  Badania; Zabezpieczenie pracy GKRPA; Koalicja)</w:t>
      </w:r>
    </w:p>
    <w:p w14:paraId="6C9656F0" w14:textId="77777777" w:rsidR="007E253A" w:rsidRPr="007E253A" w:rsidRDefault="007E253A" w:rsidP="002A1E7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E92279A" w14:textId="6DB5B6E1" w:rsidR="007E253A" w:rsidRPr="007E253A" w:rsidRDefault="007E253A" w:rsidP="002A1E7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>CEL</w:t>
      </w:r>
      <w:r w:rsidR="002A1E7A">
        <w:rPr>
          <w:rFonts w:ascii="Arial" w:hAnsi="Arial" w:cs="Arial"/>
          <w:b/>
          <w:bCs/>
          <w:sz w:val="24"/>
          <w:szCs w:val="24"/>
        </w:rPr>
        <w:t> </w:t>
      </w:r>
      <w:r w:rsidRPr="007E253A">
        <w:rPr>
          <w:rFonts w:ascii="Arial" w:hAnsi="Arial" w:cs="Arial"/>
          <w:b/>
          <w:bCs/>
          <w:sz w:val="24"/>
          <w:szCs w:val="24"/>
        </w:rPr>
        <w:t>OGÓLNY</w:t>
      </w:r>
      <w:r w:rsidR="002A1E7A">
        <w:rPr>
          <w:rFonts w:ascii="Arial" w:hAnsi="Arial" w:cs="Arial"/>
          <w:b/>
          <w:bCs/>
          <w:sz w:val="24"/>
          <w:szCs w:val="24"/>
        </w:rPr>
        <w:t> </w:t>
      </w:r>
      <w:r w:rsidRPr="007E253A">
        <w:rPr>
          <w:rFonts w:ascii="Arial" w:hAnsi="Arial" w:cs="Arial"/>
          <w:b/>
          <w:bCs/>
          <w:sz w:val="24"/>
          <w:szCs w:val="24"/>
        </w:rPr>
        <w:t xml:space="preserve">3: </w:t>
      </w:r>
      <w:bookmarkStart w:id="12" w:name="_Hlk128574217"/>
      <w:r w:rsidRPr="007E253A">
        <w:rPr>
          <w:rFonts w:ascii="Arial" w:hAnsi="Arial" w:cs="Arial"/>
          <w:b/>
          <w:bCs/>
          <w:sz w:val="24"/>
          <w:szCs w:val="24"/>
        </w:rPr>
        <w:t>Optymalizacja systemu planowania, monitorowania i</w:t>
      </w:r>
      <w:r w:rsidR="00FF31D2">
        <w:rPr>
          <w:rFonts w:ascii="Arial" w:hAnsi="Arial" w:cs="Arial"/>
          <w:b/>
          <w:bCs/>
          <w:sz w:val="24"/>
          <w:szCs w:val="24"/>
        </w:rPr>
        <w:t> </w:t>
      </w:r>
      <w:r w:rsidRPr="007E253A">
        <w:rPr>
          <w:rFonts w:ascii="Arial" w:hAnsi="Arial" w:cs="Arial"/>
          <w:b/>
          <w:bCs/>
          <w:sz w:val="24"/>
          <w:szCs w:val="24"/>
        </w:rPr>
        <w:t>kontrolowania realizacji Programu oraz wzmacnianie synergii współpracy podmiotów zaangażowanych w</w:t>
      </w:r>
      <w:r w:rsidR="00FF31D2" w:rsidRPr="00FF31D2">
        <w:rPr>
          <w:rFonts w:ascii="Arial" w:hAnsi="Arial" w:cs="Arial"/>
          <w:b/>
          <w:bCs/>
          <w:sz w:val="24"/>
          <w:szCs w:val="24"/>
        </w:rPr>
        <w:t> </w:t>
      </w:r>
      <w:r w:rsidRPr="007E253A">
        <w:rPr>
          <w:rFonts w:ascii="Arial" w:hAnsi="Arial" w:cs="Arial"/>
          <w:b/>
          <w:bCs/>
          <w:sz w:val="24"/>
          <w:szCs w:val="24"/>
        </w:rPr>
        <w:t>przeciwdziałanie uzależnieniom</w:t>
      </w:r>
      <w:bookmarkEnd w:id="12"/>
      <w:r w:rsidRPr="007E253A">
        <w:rPr>
          <w:rFonts w:ascii="Arial" w:hAnsi="Arial" w:cs="Arial"/>
          <w:b/>
          <w:bCs/>
          <w:sz w:val="24"/>
          <w:szCs w:val="24"/>
        </w:rPr>
        <w:t>.</w:t>
      </w:r>
    </w:p>
    <w:p w14:paraId="496817AD" w14:textId="77777777" w:rsidR="009C2772" w:rsidRDefault="009C2772" w:rsidP="006925E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6CEF077" w14:textId="77777777" w:rsidR="00E34832" w:rsidRDefault="00E34832" w:rsidP="006925E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F0E1062" w14:textId="0B40A0DE" w:rsidR="007E253A" w:rsidRDefault="007E253A" w:rsidP="006925E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>CELE SZCZEGÓŁOWE:</w:t>
      </w:r>
    </w:p>
    <w:p w14:paraId="2DA883A8" w14:textId="77777777" w:rsidR="00CE2C9D" w:rsidRPr="007E253A" w:rsidRDefault="00CE2C9D" w:rsidP="006925E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9972B23" w14:textId="4E21F0E9" w:rsidR="007E253A" w:rsidRDefault="007E253A" w:rsidP="006925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>3.1.     Usprawnianie procesów zarządzania Programem.</w:t>
      </w:r>
    </w:p>
    <w:p w14:paraId="07240C3D" w14:textId="0CF641BA" w:rsidR="00E55EDB" w:rsidRDefault="00E55EDB" w:rsidP="006925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442D92" w14:textId="1264EA13" w:rsidR="00E55EDB" w:rsidRDefault="00E55EDB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EDB">
        <w:rPr>
          <w:rFonts w:ascii="Arial" w:hAnsi="Arial" w:cs="Arial"/>
          <w:sz w:val="24"/>
          <w:szCs w:val="24"/>
        </w:rPr>
        <w:t>Gdyńskie Centrum Zdrowia</w:t>
      </w:r>
      <w:r>
        <w:rPr>
          <w:rFonts w:ascii="Arial" w:hAnsi="Arial" w:cs="Arial"/>
          <w:sz w:val="24"/>
          <w:szCs w:val="24"/>
        </w:rPr>
        <w:t xml:space="preserve"> sprawowało nadzór nad realizacj</w:t>
      </w:r>
      <w:r w:rsidR="00CE2C9D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zadań </w:t>
      </w:r>
      <w:proofErr w:type="spellStart"/>
      <w:r>
        <w:rPr>
          <w:rFonts w:ascii="Arial" w:hAnsi="Arial" w:cs="Arial"/>
          <w:sz w:val="24"/>
          <w:szCs w:val="24"/>
        </w:rPr>
        <w:t>GPPiRPU</w:t>
      </w:r>
      <w:proofErr w:type="spellEnd"/>
      <w:r>
        <w:rPr>
          <w:rFonts w:ascii="Arial" w:hAnsi="Arial" w:cs="Arial"/>
          <w:sz w:val="24"/>
          <w:szCs w:val="24"/>
        </w:rPr>
        <w:t xml:space="preserve"> przez jednostki miejskie. </w:t>
      </w:r>
      <w:r w:rsidR="00CE2C9D">
        <w:rPr>
          <w:rFonts w:ascii="Arial" w:hAnsi="Arial" w:cs="Arial"/>
          <w:sz w:val="24"/>
          <w:szCs w:val="24"/>
        </w:rPr>
        <w:t xml:space="preserve">W tym celu prowadzony był </w:t>
      </w:r>
      <w:r w:rsidR="00CE2C9D" w:rsidRPr="00CE2C9D">
        <w:rPr>
          <w:rFonts w:ascii="Arial" w:hAnsi="Arial" w:cs="Arial"/>
          <w:sz w:val="24"/>
          <w:szCs w:val="24"/>
        </w:rPr>
        <w:t xml:space="preserve">monitoring na potrzeby planistyczne - pozyskiwanie od kluczowych realizatorów Programu informacji o ich zamierzeniach, </w:t>
      </w:r>
      <w:r w:rsidR="00CE2C9D" w:rsidRPr="00CE2C9D">
        <w:rPr>
          <w:rFonts w:ascii="Arial" w:hAnsi="Arial" w:cs="Arial"/>
          <w:sz w:val="24"/>
          <w:szCs w:val="24"/>
        </w:rPr>
        <w:lastRenderedPageBreak/>
        <w:t xml:space="preserve">rocznych planach działań </w:t>
      </w:r>
      <w:r w:rsidR="00CE2C9D">
        <w:rPr>
          <w:rFonts w:ascii="Arial" w:hAnsi="Arial" w:cs="Arial"/>
          <w:sz w:val="24"/>
          <w:szCs w:val="24"/>
        </w:rPr>
        <w:t xml:space="preserve">i planowanym budżecie. Ponadto na bieżąco śledzono </w:t>
      </w:r>
      <w:r w:rsidR="00CE2C9D" w:rsidRPr="00CE2C9D">
        <w:rPr>
          <w:rFonts w:ascii="Arial" w:hAnsi="Arial" w:cs="Arial"/>
          <w:sz w:val="24"/>
          <w:szCs w:val="24"/>
        </w:rPr>
        <w:t xml:space="preserve">harmonogram, wskaźniki i </w:t>
      </w:r>
      <w:r w:rsidR="00CE2C9D">
        <w:rPr>
          <w:rFonts w:ascii="Arial" w:hAnsi="Arial" w:cs="Arial"/>
          <w:sz w:val="24"/>
          <w:szCs w:val="24"/>
        </w:rPr>
        <w:t xml:space="preserve">realizację zadań zaplanowanych w </w:t>
      </w:r>
      <w:r w:rsidR="00CE2C9D" w:rsidRPr="00CE2C9D">
        <w:rPr>
          <w:rFonts w:ascii="Arial" w:hAnsi="Arial" w:cs="Arial"/>
          <w:sz w:val="24"/>
          <w:szCs w:val="24"/>
        </w:rPr>
        <w:t>Program</w:t>
      </w:r>
      <w:r w:rsidR="00CE2C9D">
        <w:rPr>
          <w:rFonts w:ascii="Arial" w:hAnsi="Arial" w:cs="Arial"/>
          <w:sz w:val="24"/>
          <w:szCs w:val="24"/>
        </w:rPr>
        <w:t>ie.</w:t>
      </w:r>
    </w:p>
    <w:p w14:paraId="7D047B30" w14:textId="77777777" w:rsidR="00105F01" w:rsidRPr="007E253A" w:rsidRDefault="00105F01" w:rsidP="00105F0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F6E2F7" w14:textId="6F644DF9" w:rsidR="00105F01" w:rsidRDefault="00105F01" w:rsidP="00105F01">
      <w:pPr>
        <w:tabs>
          <w:tab w:val="left" w:pos="142"/>
        </w:tabs>
        <w:spacing w:after="0"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>3.2.  Zwiększanie wykorzystywania wyników badań (diagnoz, ewaluacji) do tworzenia kolejnych Programów ds. Uzależnień.</w:t>
      </w:r>
      <w:r w:rsidR="007026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6A67A6" w14:textId="77777777" w:rsidR="00105F01" w:rsidRDefault="00105F01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2D34CD" w14:textId="64DF4BE2" w:rsidR="00105F01" w:rsidRDefault="00105F01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0162">
        <w:rPr>
          <w:rFonts w:ascii="Arial" w:hAnsi="Arial" w:cs="Arial"/>
          <w:sz w:val="24"/>
          <w:szCs w:val="24"/>
        </w:rPr>
        <w:t>W roku 202</w:t>
      </w:r>
      <w:r w:rsidR="00A83683">
        <w:rPr>
          <w:rFonts w:ascii="Arial" w:hAnsi="Arial" w:cs="Arial"/>
          <w:sz w:val="24"/>
          <w:szCs w:val="24"/>
        </w:rPr>
        <w:t>4</w:t>
      </w:r>
      <w:r w:rsidRPr="00330162">
        <w:rPr>
          <w:rFonts w:ascii="Arial" w:hAnsi="Arial" w:cs="Arial"/>
          <w:sz w:val="24"/>
          <w:szCs w:val="24"/>
        </w:rPr>
        <w:t xml:space="preserve"> </w:t>
      </w:r>
      <w:r w:rsidR="00330162">
        <w:rPr>
          <w:rFonts w:ascii="Arial" w:hAnsi="Arial" w:cs="Arial"/>
          <w:sz w:val="24"/>
          <w:szCs w:val="24"/>
        </w:rPr>
        <w:t>zostało</w:t>
      </w:r>
      <w:r w:rsidRPr="00330162">
        <w:rPr>
          <w:rFonts w:ascii="Arial" w:hAnsi="Arial" w:cs="Arial"/>
          <w:sz w:val="24"/>
          <w:szCs w:val="24"/>
        </w:rPr>
        <w:t xml:space="preserve"> </w:t>
      </w:r>
      <w:r w:rsidR="00330162">
        <w:rPr>
          <w:rFonts w:ascii="Arial" w:hAnsi="Arial" w:cs="Arial"/>
          <w:sz w:val="24"/>
          <w:szCs w:val="24"/>
        </w:rPr>
        <w:t xml:space="preserve">opracowane </w:t>
      </w:r>
      <w:r w:rsidR="00A83683">
        <w:rPr>
          <w:rFonts w:ascii="Arial" w:hAnsi="Arial" w:cs="Arial"/>
          <w:sz w:val="24"/>
          <w:szCs w:val="24"/>
        </w:rPr>
        <w:t xml:space="preserve">przez </w:t>
      </w:r>
      <w:r w:rsidR="00A83683" w:rsidRPr="00EE47AA">
        <w:rPr>
          <w:rFonts w:ascii="Arial" w:hAnsi="Arial" w:cs="Arial"/>
          <w:sz w:val="24"/>
          <w:szCs w:val="24"/>
        </w:rPr>
        <w:t>Q&amp;Q</w:t>
      </w:r>
      <w:r w:rsidR="00A83683" w:rsidRPr="00330162">
        <w:rPr>
          <w:rFonts w:ascii="Arial" w:hAnsi="Arial" w:cs="Arial"/>
          <w:sz w:val="24"/>
          <w:szCs w:val="24"/>
        </w:rPr>
        <w:t xml:space="preserve"> </w:t>
      </w:r>
      <w:r w:rsidR="00A83683" w:rsidRPr="00EE47AA">
        <w:rPr>
          <w:rFonts w:ascii="Arial" w:hAnsi="Arial" w:cs="Arial"/>
          <w:sz w:val="24"/>
          <w:szCs w:val="24"/>
        </w:rPr>
        <w:t xml:space="preserve">Zakład Realizacji Badań Społecznych </w:t>
      </w:r>
      <w:r w:rsidR="00A83683">
        <w:rPr>
          <w:rFonts w:ascii="Arial" w:hAnsi="Arial" w:cs="Arial"/>
          <w:sz w:val="24"/>
          <w:szCs w:val="24"/>
        </w:rPr>
        <w:t xml:space="preserve">Maciej Brosz narzędzie badawcze do realizacji w roku 2025 badań dotyczących wzorców konsumpcji alkoholu i substancji </w:t>
      </w:r>
      <w:proofErr w:type="spellStart"/>
      <w:r w:rsidR="00A83683">
        <w:rPr>
          <w:rFonts w:ascii="Arial" w:hAnsi="Arial" w:cs="Arial"/>
          <w:sz w:val="24"/>
          <w:szCs w:val="24"/>
        </w:rPr>
        <w:t>psysychoaktywnych</w:t>
      </w:r>
      <w:proofErr w:type="spellEnd"/>
      <w:r w:rsidR="00A83683">
        <w:rPr>
          <w:rFonts w:ascii="Arial" w:hAnsi="Arial" w:cs="Arial"/>
          <w:sz w:val="24"/>
          <w:szCs w:val="24"/>
        </w:rPr>
        <w:t xml:space="preserve"> przez pełnoletnich mieszkańców Gdyni. </w:t>
      </w:r>
    </w:p>
    <w:p w14:paraId="6F9C4F59" w14:textId="6AC4F1D3" w:rsidR="00A83683" w:rsidRDefault="00A83683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Gdyńskie Centrum Zdrowia zleciło wykonanie raportu </w:t>
      </w:r>
      <w:r w:rsidRPr="00A83683">
        <w:rPr>
          <w:rFonts w:ascii="Arial" w:hAnsi="Arial" w:cs="Arial"/>
          <w:sz w:val="24"/>
          <w:szCs w:val="24"/>
        </w:rPr>
        <w:t>dotyczącego interwencji podejmowanych przez Policję z udziałem osób pod wpływem alkoholu</w:t>
      </w:r>
      <w:r>
        <w:rPr>
          <w:rFonts w:ascii="Arial" w:hAnsi="Arial" w:cs="Arial"/>
          <w:sz w:val="24"/>
          <w:szCs w:val="24"/>
        </w:rPr>
        <w:t xml:space="preserve"> </w:t>
      </w:r>
      <w:r w:rsidRPr="00A83683">
        <w:rPr>
          <w:rFonts w:ascii="Arial" w:hAnsi="Arial" w:cs="Arial"/>
          <w:sz w:val="24"/>
          <w:szCs w:val="24"/>
        </w:rPr>
        <w:t>w rejonach rewitalizowanych</w:t>
      </w:r>
      <w:r>
        <w:rPr>
          <w:rFonts w:ascii="Arial" w:hAnsi="Arial" w:cs="Arial"/>
          <w:sz w:val="24"/>
          <w:szCs w:val="24"/>
        </w:rPr>
        <w:t xml:space="preserve"> Gdyni.</w:t>
      </w:r>
    </w:p>
    <w:p w14:paraId="7647308A" w14:textId="77777777" w:rsidR="00542598" w:rsidRPr="007E253A" w:rsidRDefault="00542598" w:rsidP="006925E9">
      <w:pPr>
        <w:tabs>
          <w:tab w:val="left" w:pos="142"/>
        </w:tabs>
        <w:spacing w:after="0"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505932A" w14:textId="235496F4" w:rsidR="007E253A" w:rsidRDefault="007E253A" w:rsidP="006925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>3.3.     Adekwatne do potrzeb zabezpieczanie pracy GKRPA.</w:t>
      </w:r>
    </w:p>
    <w:p w14:paraId="7F2FD66B" w14:textId="6941C785" w:rsidR="00E53517" w:rsidRDefault="00E53517" w:rsidP="006925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9034E0" w14:textId="6D9407B3" w:rsidR="00E53517" w:rsidRDefault="00E53517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3" w:name="_Hlk128563312"/>
      <w:r w:rsidRPr="00E5351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dyńskie Centr</w:t>
      </w:r>
      <w:r w:rsidR="00271C54">
        <w:rPr>
          <w:rFonts w:ascii="Arial" w:hAnsi="Arial" w:cs="Arial"/>
          <w:sz w:val="24"/>
          <w:szCs w:val="24"/>
        </w:rPr>
        <w:t xml:space="preserve">um Zdrowia </w:t>
      </w:r>
      <w:bookmarkEnd w:id="13"/>
      <w:r w:rsidR="00271C54">
        <w:rPr>
          <w:rFonts w:ascii="Arial" w:hAnsi="Arial" w:cs="Arial"/>
          <w:sz w:val="24"/>
          <w:szCs w:val="24"/>
        </w:rPr>
        <w:t>zapewnia</w:t>
      </w:r>
      <w:r w:rsidR="00E55EDB">
        <w:rPr>
          <w:rFonts w:ascii="Arial" w:hAnsi="Arial" w:cs="Arial"/>
          <w:sz w:val="24"/>
          <w:szCs w:val="24"/>
        </w:rPr>
        <w:t>ło</w:t>
      </w:r>
      <w:r w:rsidR="00271C54">
        <w:rPr>
          <w:rFonts w:ascii="Arial" w:hAnsi="Arial" w:cs="Arial"/>
          <w:sz w:val="24"/>
          <w:szCs w:val="24"/>
        </w:rPr>
        <w:t xml:space="preserve"> obsługę administracyjną GKRPA. W ramach tego zadania finans</w:t>
      </w:r>
      <w:r w:rsidR="00E55EDB">
        <w:rPr>
          <w:rFonts w:ascii="Arial" w:hAnsi="Arial" w:cs="Arial"/>
          <w:sz w:val="24"/>
          <w:szCs w:val="24"/>
        </w:rPr>
        <w:t>owane były</w:t>
      </w:r>
      <w:r w:rsidR="00271C54">
        <w:rPr>
          <w:rFonts w:ascii="Arial" w:hAnsi="Arial" w:cs="Arial"/>
          <w:sz w:val="24"/>
          <w:szCs w:val="24"/>
        </w:rPr>
        <w:t xml:space="preserve"> koszty związane z przeprowadzeniem procedury sądowego zobowiązanie do leczenia odwykowego osób uzależnionych tzn.: koszty wydania opinii biegłych sądowych, koszty doręczenia komorniczego i opłat sądowych, diety członków GKRPA oraz pozostałe koszty administ</w:t>
      </w:r>
      <w:r w:rsidR="00707B17">
        <w:rPr>
          <w:rFonts w:ascii="Arial" w:hAnsi="Arial" w:cs="Arial"/>
          <w:sz w:val="24"/>
          <w:szCs w:val="24"/>
        </w:rPr>
        <w:t>ra</w:t>
      </w:r>
      <w:r w:rsidR="00271C54">
        <w:rPr>
          <w:rFonts w:ascii="Arial" w:hAnsi="Arial" w:cs="Arial"/>
          <w:sz w:val="24"/>
          <w:szCs w:val="24"/>
        </w:rPr>
        <w:t>cyjne</w:t>
      </w:r>
      <w:r w:rsidR="00707B17">
        <w:rPr>
          <w:rFonts w:ascii="Arial" w:hAnsi="Arial" w:cs="Arial"/>
          <w:sz w:val="24"/>
          <w:szCs w:val="24"/>
        </w:rPr>
        <w:t xml:space="preserve"> (</w:t>
      </w:r>
      <w:r w:rsidR="002A1E7A">
        <w:rPr>
          <w:rFonts w:ascii="Arial" w:hAnsi="Arial" w:cs="Arial"/>
          <w:sz w:val="24"/>
          <w:szCs w:val="24"/>
        </w:rPr>
        <w:t xml:space="preserve">łącznie </w:t>
      </w:r>
      <w:r w:rsidR="00A83683" w:rsidRPr="00A83683">
        <w:rPr>
          <w:rFonts w:ascii="Arial" w:hAnsi="Arial" w:cs="Arial"/>
          <w:sz w:val="24"/>
          <w:szCs w:val="24"/>
        </w:rPr>
        <w:t>459 568,56</w:t>
      </w:r>
      <w:r w:rsidR="00A83683">
        <w:rPr>
          <w:rFonts w:ascii="Arial" w:hAnsi="Arial" w:cs="Arial"/>
          <w:sz w:val="24"/>
          <w:szCs w:val="24"/>
        </w:rPr>
        <w:t xml:space="preserve"> </w:t>
      </w:r>
      <w:r w:rsidR="00707B17" w:rsidRPr="003919F2">
        <w:rPr>
          <w:rFonts w:ascii="Arial" w:hAnsi="Arial" w:cs="Arial"/>
          <w:sz w:val="24"/>
          <w:szCs w:val="24"/>
        </w:rPr>
        <w:t>zł).</w:t>
      </w:r>
    </w:p>
    <w:p w14:paraId="195FEA3F" w14:textId="1C6842E6" w:rsidR="00707B17" w:rsidRDefault="00A83683" w:rsidP="006925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Nowi c</w:t>
      </w:r>
      <w:r w:rsidR="00271C54">
        <w:rPr>
          <w:rFonts w:ascii="Arial" w:hAnsi="Arial" w:cs="Arial"/>
          <w:sz w:val="24"/>
          <w:szCs w:val="24"/>
        </w:rPr>
        <w:t>złonkowie GKRPA</w:t>
      </w:r>
      <w:r>
        <w:rPr>
          <w:rFonts w:ascii="Arial" w:hAnsi="Arial" w:cs="Arial"/>
          <w:sz w:val="24"/>
          <w:szCs w:val="24"/>
        </w:rPr>
        <w:t>, zgodnie z obowiązującymi przepisami,</w:t>
      </w:r>
      <w:r w:rsidR="00271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odbyli wymagane </w:t>
      </w:r>
      <w:r w:rsidR="00271C54" w:rsidRPr="00707B17">
        <w:rPr>
          <w:rFonts w:ascii="Arial" w:hAnsi="Arial" w:cs="Arial"/>
          <w:sz w:val="24"/>
          <w:szCs w:val="24"/>
        </w:rPr>
        <w:t>szkoleni</w:t>
      </w:r>
      <w:r>
        <w:rPr>
          <w:rFonts w:ascii="Arial" w:hAnsi="Arial" w:cs="Arial"/>
          <w:sz w:val="24"/>
          <w:szCs w:val="24"/>
        </w:rPr>
        <w:t>e</w:t>
      </w:r>
      <w:r w:rsidR="00D45BFC">
        <w:rPr>
          <w:rFonts w:ascii="Arial" w:hAnsi="Arial" w:cs="Arial"/>
          <w:sz w:val="24"/>
          <w:szCs w:val="24"/>
        </w:rPr>
        <w:t xml:space="preserve"> </w:t>
      </w:r>
      <w:r w:rsidR="00707B1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1 185</w:t>
      </w:r>
      <w:r w:rsidR="00CD7D3A" w:rsidRPr="00CD7D3A">
        <w:rPr>
          <w:rFonts w:ascii="Arial" w:hAnsi="Arial" w:cs="Arial"/>
          <w:sz w:val="24"/>
          <w:szCs w:val="24"/>
        </w:rPr>
        <w:t>,00</w:t>
      </w:r>
      <w:r w:rsidR="00CD7D3A">
        <w:rPr>
          <w:rFonts w:ascii="Arial" w:hAnsi="Arial" w:cs="Arial"/>
          <w:sz w:val="24"/>
          <w:szCs w:val="24"/>
        </w:rPr>
        <w:t xml:space="preserve"> </w:t>
      </w:r>
      <w:r w:rsidR="00707B17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>.</w:t>
      </w:r>
    </w:p>
    <w:p w14:paraId="42E7E407" w14:textId="77777777" w:rsidR="00707B17" w:rsidRPr="00707B17" w:rsidRDefault="00707B17" w:rsidP="006925E9">
      <w:pPr>
        <w:pStyle w:val="Akapitzlist"/>
        <w:spacing w:after="0" w:line="276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71EBA57F" w14:textId="613CA42C" w:rsidR="007E253A" w:rsidRDefault="007E253A" w:rsidP="006925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253A">
        <w:rPr>
          <w:rFonts w:ascii="Arial" w:hAnsi="Arial" w:cs="Arial"/>
          <w:b/>
          <w:bCs/>
          <w:sz w:val="24"/>
          <w:szCs w:val="24"/>
        </w:rPr>
        <w:t>3.4.     Lepsze skoordynowanie i zintegrowanie działań członków Koalicji</w:t>
      </w:r>
    </w:p>
    <w:p w14:paraId="6E731E3F" w14:textId="77777777" w:rsidR="00E53517" w:rsidRDefault="00E53517" w:rsidP="006925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0532BA" w14:textId="5C3FD49C" w:rsidR="007E253A" w:rsidRDefault="00E55EDB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z</w:t>
      </w:r>
      <w:r w:rsidRPr="00E55EDB">
        <w:rPr>
          <w:rFonts w:ascii="Arial" w:hAnsi="Arial" w:cs="Arial"/>
          <w:sz w:val="24"/>
          <w:szCs w:val="24"/>
        </w:rPr>
        <w:t>apewnieni</w:t>
      </w:r>
      <w:r>
        <w:rPr>
          <w:rFonts w:ascii="Arial" w:hAnsi="Arial" w:cs="Arial"/>
          <w:sz w:val="24"/>
          <w:szCs w:val="24"/>
        </w:rPr>
        <w:t>a</w:t>
      </w:r>
      <w:r w:rsidRPr="00E55EDB">
        <w:rPr>
          <w:rFonts w:ascii="Arial" w:hAnsi="Arial" w:cs="Arial"/>
          <w:sz w:val="24"/>
          <w:szCs w:val="24"/>
        </w:rPr>
        <w:t xml:space="preserve"> warunków do pogłębiania współpracy partnerskiej między członkami </w:t>
      </w:r>
      <w:r w:rsidRPr="00E53517">
        <w:rPr>
          <w:rFonts w:ascii="Arial" w:hAnsi="Arial" w:cs="Arial"/>
          <w:sz w:val="24"/>
          <w:szCs w:val="24"/>
        </w:rPr>
        <w:t>Gdyńskiej Koalicji na Rzecz Profilaktyki Uzależnień</w:t>
      </w:r>
      <w:r w:rsidRPr="00E55EDB">
        <w:rPr>
          <w:rFonts w:ascii="Arial" w:hAnsi="Arial" w:cs="Arial"/>
          <w:sz w:val="24"/>
          <w:szCs w:val="24"/>
        </w:rPr>
        <w:t xml:space="preserve"> oraz integracji</w:t>
      </w:r>
      <w:r>
        <w:rPr>
          <w:rFonts w:ascii="Arial" w:hAnsi="Arial" w:cs="Arial"/>
          <w:sz w:val="24"/>
          <w:szCs w:val="24"/>
        </w:rPr>
        <w:t>,</w:t>
      </w:r>
      <w:r w:rsidRPr="00E55EDB">
        <w:rPr>
          <w:rFonts w:ascii="Arial" w:hAnsi="Arial" w:cs="Arial"/>
          <w:sz w:val="24"/>
          <w:szCs w:val="24"/>
        </w:rPr>
        <w:t xml:space="preserve"> wymiany doświadczeń </w:t>
      </w:r>
      <w:r>
        <w:rPr>
          <w:rFonts w:ascii="Arial" w:hAnsi="Arial" w:cs="Arial"/>
          <w:sz w:val="24"/>
          <w:szCs w:val="24"/>
        </w:rPr>
        <w:t>oraz podnoszenia kompetencji odbył</w:t>
      </w:r>
      <w:r w:rsidR="009D007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się </w:t>
      </w:r>
      <w:r w:rsidR="009D0078">
        <w:rPr>
          <w:rFonts w:ascii="Arial" w:hAnsi="Arial" w:cs="Arial"/>
          <w:sz w:val="24"/>
          <w:szCs w:val="24"/>
        </w:rPr>
        <w:t>jedno</w:t>
      </w:r>
      <w:r>
        <w:rPr>
          <w:rFonts w:ascii="Arial" w:hAnsi="Arial" w:cs="Arial"/>
          <w:sz w:val="24"/>
          <w:szCs w:val="24"/>
        </w:rPr>
        <w:t xml:space="preserve"> s</w:t>
      </w:r>
      <w:r w:rsidR="00E53517" w:rsidRPr="00E53517">
        <w:rPr>
          <w:rFonts w:ascii="Arial" w:hAnsi="Arial" w:cs="Arial"/>
          <w:sz w:val="24"/>
          <w:szCs w:val="24"/>
        </w:rPr>
        <w:t>potkani</w:t>
      </w:r>
      <w:r w:rsidR="009D00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(</w:t>
      </w:r>
      <w:r w:rsidR="00E53517" w:rsidRPr="00E53517">
        <w:rPr>
          <w:rFonts w:ascii="Arial" w:hAnsi="Arial" w:cs="Arial"/>
          <w:sz w:val="24"/>
          <w:szCs w:val="24"/>
        </w:rPr>
        <w:t xml:space="preserve">dla ok. </w:t>
      </w:r>
      <w:r w:rsidR="00330162">
        <w:rPr>
          <w:rFonts w:ascii="Arial" w:hAnsi="Arial" w:cs="Arial"/>
          <w:sz w:val="24"/>
          <w:szCs w:val="24"/>
        </w:rPr>
        <w:t>1</w:t>
      </w:r>
      <w:r w:rsidR="00E53517" w:rsidRPr="00E53517">
        <w:rPr>
          <w:rFonts w:ascii="Arial" w:hAnsi="Arial" w:cs="Arial"/>
          <w:sz w:val="24"/>
          <w:szCs w:val="24"/>
        </w:rPr>
        <w:t>0</w:t>
      </w:r>
      <w:r w:rsidR="009C2772">
        <w:rPr>
          <w:rFonts w:ascii="Arial" w:hAnsi="Arial" w:cs="Arial"/>
          <w:sz w:val="24"/>
          <w:szCs w:val="24"/>
        </w:rPr>
        <w:t> </w:t>
      </w:r>
      <w:r w:rsidR="00E53517" w:rsidRPr="00E53517">
        <w:rPr>
          <w:rFonts w:ascii="Arial" w:hAnsi="Arial" w:cs="Arial"/>
          <w:sz w:val="24"/>
          <w:szCs w:val="24"/>
        </w:rPr>
        <w:t>osób</w:t>
      </w:r>
      <w:r w:rsidR="00330162">
        <w:rPr>
          <w:rFonts w:ascii="Arial" w:hAnsi="Arial" w:cs="Arial"/>
          <w:sz w:val="24"/>
          <w:szCs w:val="24"/>
        </w:rPr>
        <w:t>, osób decyzyjnych z jednostek miejskich</w:t>
      </w:r>
      <w:r w:rsidR="00330162" w:rsidRPr="00330162">
        <w:rPr>
          <w:rFonts w:ascii="Arial" w:hAnsi="Arial" w:cs="Arial"/>
          <w:sz w:val="24"/>
          <w:szCs w:val="24"/>
        </w:rPr>
        <w:t>).</w:t>
      </w:r>
      <w:r w:rsidR="00E53517" w:rsidRPr="00330162">
        <w:rPr>
          <w:rFonts w:ascii="Arial" w:hAnsi="Arial" w:cs="Arial"/>
          <w:sz w:val="24"/>
          <w:szCs w:val="24"/>
        </w:rPr>
        <w:t xml:space="preserve"> </w:t>
      </w:r>
      <w:r w:rsidR="00330162" w:rsidRPr="00330162">
        <w:rPr>
          <w:rFonts w:ascii="Arial" w:hAnsi="Arial" w:cs="Arial"/>
          <w:sz w:val="24"/>
          <w:szCs w:val="24"/>
        </w:rPr>
        <w:t>Na</w:t>
      </w:r>
      <w:r w:rsidR="00330162">
        <w:rPr>
          <w:rFonts w:ascii="Arial" w:hAnsi="Arial" w:cs="Arial"/>
          <w:sz w:val="24"/>
          <w:szCs w:val="24"/>
        </w:rPr>
        <w:t xml:space="preserve"> spotkaniu zostało przedstawione opracowanie dotyczące </w:t>
      </w:r>
      <w:r w:rsidR="00A83683">
        <w:rPr>
          <w:rFonts w:ascii="Arial" w:hAnsi="Arial" w:cs="Arial"/>
          <w:sz w:val="24"/>
          <w:szCs w:val="24"/>
        </w:rPr>
        <w:t xml:space="preserve">planowanego </w:t>
      </w:r>
      <w:r w:rsidR="00330162">
        <w:rPr>
          <w:rFonts w:ascii="Arial" w:hAnsi="Arial" w:cs="Arial"/>
          <w:sz w:val="24"/>
          <w:szCs w:val="24"/>
        </w:rPr>
        <w:t xml:space="preserve">badania </w:t>
      </w:r>
      <w:r w:rsidR="00A83683" w:rsidRPr="00A83683">
        <w:rPr>
          <w:rFonts w:ascii="Arial" w:hAnsi="Arial" w:cs="Arial"/>
          <w:sz w:val="24"/>
          <w:szCs w:val="24"/>
        </w:rPr>
        <w:t>dotycząc</w:t>
      </w:r>
      <w:r w:rsidR="00A83683">
        <w:rPr>
          <w:rFonts w:ascii="Arial" w:hAnsi="Arial" w:cs="Arial"/>
          <w:sz w:val="24"/>
          <w:szCs w:val="24"/>
        </w:rPr>
        <w:t>ego</w:t>
      </w:r>
      <w:r w:rsidR="00A83683" w:rsidRPr="00A83683">
        <w:rPr>
          <w:rFonts w:ascii="Arial" w:hAnsi="Arial" w:cs="Arial"/>
          <w:sz w:val="24"/>
          <w:szCs w:val="24"/>
        </w:rPr>
        <w:t xml:space="preserve"> wzorców konsumpcji alkoholu i substancji psychoaktywnych przez pełnoletnich mieszkańców Gdyni.</w:t>
      </w:r>
    </w:p>
    <w:p w14:paraId="755A8C2E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53BBB7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77DF1A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C0743A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D2BD8E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9A409E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5300C3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A5761F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12FDB7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4DCF38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8D6B82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C5FA90" w14:textId="77777777" w:rsidR="00A755EF" w:rsidRDefault="00A755EF" w:rsidP="00A755EF">
      <w:pPr>
        <w:jc w:val="right"/>
        <w:sectPr w:rsidR="00A755EF" w:rsidSect="009C3ECB">
          <w:footerReference w:type="defaul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35940751" w14:textId="77777777" w:rsidR="00A755EF" w:rsidRDefault="00A755EF" w:rsidP="00A755EF">
      <w:pPr>
        <w:jc w:val="right"/>
      </w:pPr>
      <w:r>
        <w:lastRenderedPageBreak/>
        <w:t xml:space="preserve">Załącznik nr 1 </w:t>
      </w:r>
    </w:p>
    <w:tbl>
      <w:tblPr>
        <w:tblW w:w="15451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4819"/>
        <w:gridCol w:w="1134"/>
        <w:gridCol w:w="1843"/>
        <w:gridCol w:w="1701"/>
        <w:gridCol w:w="1701"/>
      </w:tblGrid>
      <w:tr w:rsidR="00A755EF" w:rsidRPr="00EB518F" w14:paraId="58CB86E9" w14:textId="77777777" w:rsidTr="0021346D">
        <w:trPr>
          <w:trHeight w:val="51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E97769" w14:textId="77777777" w:rsidR="00A755EF" w:rsidRPr="00726734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Nr wskaźnika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96A779" w14:textId="77777777" w:rsidR="00A755EF" w:rsidRPr="00726734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Nazwa wskaźnika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A3ACDD" w14:textId="77777777" w:rsidR="00A755EF" w:rsidRPr="00726734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Definicja wskaźnika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2B874F" w14:textId="77777777" w:rsidR="00A755EF" w:rsidRPr="00726734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2A031" w14:textId="77777777" w:rsidR="00A755EF" w:rsidRPr="00726734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Wielkość wskaźnika</w:t>
            </w:r>
          </w:p>
          <w:p w14:paraId="37F83E02" w14:textId="77777777" w:rsidR="00A755EF" w:rsidRPr="00726734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(w danym roku)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6FB422" w14:textId="77777777" w:rsidR="00A755EF" w:rsidRPr="00726734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Źródło danych dla wskaźnika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5E5B49" w14:textId="77777777" w:rsidR="00A755EF" w:rsidRPr="00726734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Wskaźnik</w:t>
            </w:r>
          </w:p>
          <w:p w14:paraId="07E0DEAF" w14:textId="77777777" w:rsidR="00A755EF" w:rsidRPr="00726734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(202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72673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A755EF" w:rsidRPr="00EB518F" w14:paraId="39C5B128" w14:textId="77777777" w:rsidTr="0021346D">
        <w:trPr>
          <w:trHeight w:val="3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8059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98CC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jc w:val="both"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Liczba osób biorących udział w</w:t>
            </w:r>
            <w:r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wydarzeniach z obszaru profilaktyki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o</w:t>
            </w:r>
            <w:r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 xml:space="preserve">charakterze edukacji publicznej </w:t>
            </w: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br/>
              <w:t>i upowszechniania informacji.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8201" w14:textId="77777777" w:rsidR="00A755EF" w:rsidRPr="00EB518F" w:rsidRDefault="00A755EF" w:rsidP="0021346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liczba osób biorących udział w wydarzeniach osobiście, aktywnie, poprzez zgłoszenie, wpisanie się na listę obecności, pobranie materiałów, itp.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4D88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Osoba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4D33" w14:textId="77777777" w:rsidR="00A755EF" w:rsidRPr="00EB518F" w:rsidRDefault="00A755EF" w:rsidP="0021346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5B7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Koalicjanci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D2EF" w14:textId="77777777" w:rsidR="00A755E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2217</w:t>
            </w:r>
          </w:p>
          <w:p w14:paraId="51E0D7D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A755EF" w:rsidRPr="00EB518F" w14:paraId="5E468B68" w14:textId="77777777" w:rsidTr="0021346D">
        <w:trPr>
          <w:trHeight w:val="3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1D5A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ED06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jc w:val="both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wydarzeń z obszaru profilaktyki o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charakterze edukacji publicznej i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upowszechniania informacji.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C53D" w14:textId="77777777" w:rsidR="00A755EF" w:rsidRPr="00EB518F" w:rsidRDefault="00A755EF" w:rsidP="0021346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Każde wydarzenie z obszaru profilaktyki skierowane do mieszkańców Gdyni, zwłaszcza współrealizowane w ramach Koalicji (wykaz wydarzeń od Koalicjantów).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88A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26FAB" w14:textId="77777777" w:rsidR="00A755EF" w:rsidRPr="00EB518F" w:rsidRDefault="00A755EF" w:rsidP="0021346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2AB2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Koalicjanci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D655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</w:t>
            </w:r>
          </w:p>
        </w:tc>
      </w:tr>
      <w:tr w:rsidR="00A755EF" w:rsidRPr="00EB518F" w14:paraId="26801470" w14:textId="77777777" w:rsidTr="0021346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00D4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9C01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jc w:val="both"/>
              <w:rPr>
                <w:rFonts w:ascii="Calibri Light" w:eastAsia="TimesNewRoman" w:hAnsi="Calibri Light" w:cs="Calibri Light"/>
                <w:color w:val="00B05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Liczba osób podnoszących kwalifikacje zawodowe w obszarze profilaktyki uzależnień.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CE25" w14:textId="77777777" w:rsidR="00A755EF" w:rsidRPr="00EB518F" w:rsidRDefault="00A755EF" w:rsidP="0021346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złożony: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Wzór=A+B+C</w:t>
            </w:r>
          </w:p>
          <w:p w14:paraId="63F13DFA" w14:textId="77777777" w:rsidR="00A755EF" w:rsidRPr="00EB518F" w:rsidRDefault="00A755EF" w:rsidP="0021346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A - Liczba uczestników szkoleń podnoszących kwalifikacje zawodowe koalicjantów. </w:t>
            </w:r>
          </w:p>
          <w:p w14:paraId="38E3862C" w14:textId="77777777" w:rsidR="00A755EF" w:rsidRPr="00EB518F" w:rsidRDefault="00A755EF" w:rsidP="0021346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B - Liczba osób korzystających z </w:t>
            </w:r>
            <w:proofErr w:type="spellStart"/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superwizji</w:t>
            </w:r>
            <w:proofErr w:type="spellEnd"/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.</w:t>
            </w:r>
          </w:p>
          <w:p w14:paraId="0B9F2479" w14:textId="77777777" w:rsidR="00A755EF" w:rsidRPr="00EB518F" w:rsidRDefault="00A755EF" w:rsidP="0021346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 - Liczba uczestników szkoleń realizowanych przez koalicjantów na rzecz innych podmiotów, mieszkańców.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EB4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F5C4" w14:textId="77777777" w:rsidR="00A755EF" w:rsidRPr="00EB518F" w:rsidRDefault="00A755EF" w:rsidP="0021346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Min. 100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A1F5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Koalicjanci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237B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384</w:t>
            </w:r>
          </w:p>
        </w:tc>
      </w:tr>
      <w:tr w:rsidR="00A755EF" w:rsidRPr="00EB518F" w14:paraId="513AA560" w14:textId="77777777" w:rsidTr="0021346D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E5EE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9BC1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Liczba poddanych kontroli/ monitoringu punktów sprzedaży i podawania napojów alkoholowych.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8B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Kontrola – działanie wynikające z ustawy o wychowaniu w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trzeźwości.</w:t>
            </w:r>
          </w:p>
          <w:p w14:paraId="2A39B29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Monitoring – działanie interwencyjne lub profilaktyczne służb sprawdzające realizację ustawy o wychowaniu w trzeźwości.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18F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6CBB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50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03A3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GKRPA, Urząd Miasta Gdyni, Policja, Straż Miejska</w:t>
            </w:r>
          </w:p>
          <w:p w14:paraId="7DF56F18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3F13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95</w:t>
            </w:r>
          </w:p>
        </w:tc>
      </w:tr>
      <w:tr w:rsidR="00A755EF" w:rsidRPr="00EB518F" w14:paraId="3B735EBD" w14:textId="77777777" w:rsidTr="0021346D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2326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964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Liczba realizowanych programów profilaktycznych (rekomendowanych) dla dzieci, młodzieży, rodziców, wychowawców, pedagogów.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39F9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złożony: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Wzór=A+B</w:t>
            </w:r>
          </w:p>
          <w:p w14:paraId="7C34EB9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 - Liczba programów rekomendowanych</w:t>
            </w:r>
          </w:p>
          <w:p w14:paraId="153EA31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 - Liczba programów autorskich.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D1C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6191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Min. 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FC0B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Wydział Edukacji, OPITU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DFB6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</w:t>
            </w:r>
          </w:p>
        </w:tc>
      </w:tr>
      <w:tr w:rsidR="00A755EF" w:rsidRPr="00EB518F" w14:paraId="17C52345" w14:textId="77777777" w:rsidTr="0021346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3FD7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0A61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Liczba osób biorących udział w</w:t>
            </w:r>
            <w:r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programach profilaktycznych (rekomendowanych i autorskich) finansowanych z Programu Uzależnień.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D499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uczestników programów rekomendowanych realizowanych w ramach Programu.</w:t>
            </w:r>
          </w:p>
          <w:p w14:paraId="3506D59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AE5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41CC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Min. 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A304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OPITU, Wydział Edukacji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B400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1820</w:t>
            </w:r>
          </w:p>
        </w:tc>
      </w:tr>
      <w:tr w:rsidR="00A755EF" w:rsidRPr="00EB518F" w14:paraId="48F77385" w14:textId="77777777" w:rsidTr="0021346D">
        <w:trPr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BAF4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CE8D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Liczba dzieci/ młodzieży korzystających z</w:t>
            </w:r>
            <w:r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 p</w:t>
            </w: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 xml:space="preserve">rogramów placówek wsparcia dziennego </w:t>
            </w:r>
            <w:r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 xml:space="preserve">(SPOT-y) </w:t>
            </w: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w tym z rodzin z</w:t>
            </w:r>
            <w:r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problemami uzależnień.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BA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Liczba dzieci zapisanych do wszystkich </w:t>
            </w:r>
            <w:proofErr w:type="spellStart"/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SPOTów</w:t>
            </w:r>
            <w:proofErr w:type="spellEnd"/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na terenie Gdyni </w:t>
            </w:r>
          </w:p>
          <w:p w14:paraId="093914F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 tym dzieci z </w:t>
            </w: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 xml:space="preserve">rodzin z problemami uzależnień (finansowanych </w:t>
            </w:r>
          </w:p>
          <w:p w14:paraId="6DE671D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z Programu)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B52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3E86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714A6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ZPS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019B8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900</w:t>
            </w:r>
          </w:p>
        </w:tc>
      </w:tr>
      <w:tr w:rsidR="00A755EF" w:rsidRPr="00EB518F" w14:paraId="716053B1" w14:textId="77777777" w:rsidTr="0021346D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A0B0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64F1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Liczba placówek wsparcia dziennego finansowanych z Programu Uzależnień.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45B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placówek wsparcia dziennego (SPOT)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96D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538135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E22B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Min. 15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6052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ZPS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0274C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</w:t>
            </w:r>
          </w:p>
        </w:tc>
      </w:tr>
      <w:tr w:rsidR="00A755EF" w:rsidRPr="00EB518F" w14:paraId="4AB53261" w14:textId="77777777" w:rsidTr="0021346D">
        <w:trPr>
          <w:trHeight w:val="10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9946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E287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  <w:t>% Udział środków finansowych przekazanych organizacjom pozarządowym na realizację zadań wynikających z Programu Uzależnień do ogółu rocznego budżetu tego Programu.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358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Wzór=B/A*100%</w:t>
            </w:r>
          </w:p>
          <w:p w14:paraId="4C2D3A4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 – kwota środków finansowych przekazanych organizacjom pozarządowym na realizację zadań wynikających z Programu.</w:t>
            </w:r>
          </w:p>
          <w:p w14:paraId="7E210696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B05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B- kwota rocznego budżetu  Programu Uzależnień.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980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4632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Min. 40 %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B76C6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Koalicjanci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873F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43 %</w:t>
            </w:r>
          </w:p>
        </w:tc>
      </w:tr>
      <w:tr w:rsidR="00A755EF" w:rsidRPr="00EB518F" w14:paraId="08DC705B" w14:textId="77777777" w:rsidTr="0021346D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8BCE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lastRenderedPageBreak/>
              <w:t>W10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2C23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Wielkość wydatków z budżetu  w roku szkolnym na granty w konkursie dla Szkolnych Programów Profilaktyki Uzależnień (SPPU)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0D7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Kwota wydatkowana z planowanego budżetu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498B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63AC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Min. 100 000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8CF1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Wydział Edukacji, OPITU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E4C9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225 774,37</w:t>
            </w:r>
          </w:p>
        </w:tc>
      </w:tr>
      <w:tr w:rsidR="00A755EF" w:rsidRPr="00EB518F" w14:paraId="2244B636" w14:textId="77777777" w:rsidTr="0021346D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CF1B71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C835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realizowanych programów z zakresu redukcji szkód.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83AF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złożony: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Wzór=A+B</w:t>
            </w:r>
          </w:p>
          <w:p w14:paraId="3569CCD9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 - Liczba programów rekomendowanych</w:t>
            </w:r>
          </w:p>
          <w:p w14:paraId="36E47B7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 - Liczba inicjatyw wspierających redukcję szkód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288BB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466B8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Min. 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5733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OPITU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0EA2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755EF" w:rsidRPr="00EB518F" w14:paraId="3160794B" w14:textId="77777777" w:rsidTr="0021346D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04D1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9F89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postanowień Sądu o zobowiązanie do leczenia odwykowego.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544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postanowień sądu które wpływają do GKRPA ze zobowiązaniem do leczenia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odwykowego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742B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369B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70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A7D8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GKRPA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D54F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A755EF" w:rsidRPr="00EB518F" w14:paraId="281816AF" w14:textId="77777777" w:rsidTr="0021346D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009F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AD73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Udział % założonych Niebieskich Kart ogółem do Niebieskich Kart założonych w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powiązaniu z uzależnieniami sprawcy przemocy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FEE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 Wzór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Wzór=B/A*100%</w:t>
            </w:r>
          </w:p>
          <w:p w14:paraId="06A6B90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 -Liczba wszczętych procedur w danym roku kalendarzowym</w:t>
            </w:r>
          </w:p>
          <w:p w14:paraId="45144F3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B- Liczba wszczętych procedur, gdzie współwystępuje uzależnienie sprawcy przemocy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50B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73EC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60%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F9BF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Przewodnicząca Zespołu Interdyscyplinarnego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F973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30 %</w:t>
            </w:r>
          </w:p>
        </w:tc>
      </w:tr>
      <w:tr w:rsidR="00A755EF" w:rsidRPr="00EB518F" w14:paraId="5AED1D2E" w14:textId="77777777" w:rsidTr="0021346D">
        <w:trPr>
          <w:trHeight w:val="3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EFEC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538135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FAFC" w14:textId="77777777" w:rsidR="00A755EF" w:rsidRPr="00EB518F" w:rsidRDefault="00A755EF" w:rsidP="0021346D">
            <w:pPr>
              <w:spacing w:after="0" w:line="240" w:lineRule="auto"/>
              <w:contextualSpacing/>
              <w:rPr>
                <w:rFonts w:ascii="Calibri Light" w:eastAsia="TimesNewRoman" w:hAnsi="Calibri Light" w:cs="Calibri Light"/>
                <w:color w:val="538135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Odsetek zgonów w Gdyni związanych z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nadużywaniem alkoholu.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95F9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 Wzór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Wzór=B/A*100%</w:t>
            </w:r>
          </w:p>
          <w:p w14:paraId="47BD582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A-Liczba zgonów w Gdyni  ogółem </w:t>
            </w:r>
          </w:p>
          <w:p w14:paraId="45ECDE0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B- Liczba zgonów w Gdyni związanych z nadużywaniem alkoholu.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ECB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CF6F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Nie więcej niż 10 %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0F3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dane GUS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36E58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9 %</w:t>
            </w:r>
          </w:p>
        </w:tc>
      </w:tr>
      <w:tr w:rsidR="00A755EF" w:rsidRPr="00EB518F" w14:paraId="0134DE05" w14:textId="77777777" w:rsidTr="0021346D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472D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5E8A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zgonów w Gdyni, których przyczyną były narkotyki.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C22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 Wzór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Wzór=B/A</w:t>
            </w:r>
          </w:p>
          <w:p w14:paraId="26673858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A-Liczba zgonów w Gdyni  ogółem </w:t>
            </w:r>
          </w:p>
          <w:p w14:paraId="60E93EF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B- Liczba zgonów w Gdyni związanych z nadużywaniem narkotyków.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700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Osoba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2D43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Max. 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52E5B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dane GUS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03F3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A755EF" w:rsidRPr="00EB518F" w14:paraId="768651DB" w14:textId="77777777" w:rsidTr="0021346D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2787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4B5A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pl-PL"/>
              </w:rPr>
              <w:t>Liczba osób z problemem alkoholowym korzystających z leczenia w formie terapii uzależnień lub psychoterapii.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6A7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złożony: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Wzór=A+B</w:t>
            </w:r>
          </w:p>
          <w:p w14:paraId="602AA4C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A-Liczba mieszkańców Gdyni korzystających z leczenia stacjonarnego </w:t>
            </w:r>
          </w:p>
          <w:p w14:paraId="5F01434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B- </w:t>
            </w:r>
            <w:r w:rsidRPr="00772E0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Liczba mieszkańców Gdyni korzystających z leczenia 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ambulatoryjn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0AA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6C56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Min. 250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EB9A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NFZ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459D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743</w:t>
            </w:r>
          </w:p>
        </w:tc>
      </w:tr>
      <w:tr w:rsidR="00A755EF" w:rsidRPr="00EB518F" w14:paraId="3831C657" w14:textId="77777777" w:rsidTr="0021346D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41D6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6B35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pl-PL"/>
              </w:rPr>
              <w:t>Liczba osób z problemem uzależnienia behawioralnych i uzależnień od substancji psychoaktywnych i korzystających z</w:t>
            </w:r>
            <w:r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pl-PL"/>
              </w:rPr>
              <w:t> </w:t>
            </w:r>
            <w:r w:rsidRPr="00EB518F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pl-PL"/>
              </w:rPr>
              <w:t>programów leczenia, terapii uzależnień.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07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złożony: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Wzór=A+B</w:t>
            </w:r>
          </w:p>
          <w:p w14:paraId="2723A5E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A-Liczba mieszkańców Gdyni korzystających z leczenia stacjonarnego </w:t>
            </w:r>
          </w:p>
          <w:p w14:paraId="1D9F3ED8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B- </w:t>
            </w:r>
            <w:r w:rsidRPr="00772E0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Liczba mieszkańców Gdyni korzystających z leczenia 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ambulatoryjn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AE5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F69EB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Min.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F313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NFZ</w:t>
            </w:r>
          </w:p>
          <w:p w14:paraId="119EFB6C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010D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A755EF" w:rsidRPr="00EB518F" w14:paraId="60E81551" w14:textId="77777777" w:rsidTr="0021346D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DC15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01B8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Liczba bliskich osób uzależnionych korzystających z  leczenia, terapii.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E5D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Liczba bliskich osób uzależnionych korzystających ze wsparcia terapeutycznego w postaci terapii, konsultacji, psychoedukacji,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DF9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DA15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Min. 250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6FF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OPITU, MOPS, ZPS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F861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659</w:t>
            </w:r>
          </w:p>
        </w:tc>
      </w:tr>
      <w:tr w:rsidR="00A755EF" w:rsidRPr="00EB518F" w14:paraId="62D7ED9B" w14:textId="77777777" w:rsidTr="0021346D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318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846C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pl-PL"/>
              </w:rPr>
              <w:t xml:space="preserve">Liczba osób korzystających ze wsparcia </w:t>
            </w:r>
            <w:proofErr w:type="spellStart"/>
            <w:r w:rsidRPr="00EB518F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pl-PL"/>
              </w:rPr>
              <w:t>GCDiT</w:t>
            </w:r>
            <w:proofErr w:type="spellEnd"/>
            <w:r w:rsidRPr="00EB518F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pl-PL"/>
              </w:rPr>
              <w:t xml:space="preserve"> FASD (konsultacyjno-diagnostycznego).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01D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osób korzystających z terapii, konsultacji, diagnozy i porad psychologicznych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8B4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2C0CC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70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B11F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GCDiT</w:t>
            </w:r>
            <w:proofErr w:type="spellEnd"/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FASD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C67D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197</w:t>
            </w:r>
          </w:p>
        </w:tc>
      </w:tr>
      <w:tr w:rsidR="00A755EF" w:rsidRPr="00EB518F" w14:paraId="718E555F" w14:textId="77777777" w:rsidTr="0021346D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38FD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080B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miejsc w hostelach/ mieszkaniach readaptacyjnych.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687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miejsc mieszkalnych dostępnych dla mieszkańców Gdyni po odbytym leczeniu.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4D6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Miejsca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6106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5F46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MOPS, OPITU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E95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</w:t>
            </w:r>
          </w:p>
        </w:tc>
      </w:tr>
      <w:tr w:rsidR="00A755EF" w:rsidRPr="00EB518F" w14:paraId="5E129D69" w14:textId="77777777" w:rsidTr="0021346D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0D60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lastRenderedPageBreak/>
              <w:t>W21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236C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udział % osób uzależnionych korzystających z działań reintegracji społecznej i zawodowej w stosunku do ogółu uczestników Centrum Integracji Społecznej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B05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 Wzór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Wzór=B/A*100%</w:t>
            </w:r>
          </w:p>
          <w:p w14:paraId="7CACC5BB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A-liczba uczestników CIS</w:t>
            </w:r>
          </w:p>
          <w:p w14:paraId="0B2A85C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B-liczba uczestników CIS, osób uzależnionych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0976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Osoba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9F798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C424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7A99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40 %</w:t>
            </w:r>
          </w:p>
        </w:tc>
      </w:tr>
      <w:tr w:rsidR="00A755EF" w:rsidRPr="00EB518F" w14:paraId="79409760" w14:textId="77777777" w:rsidTr="0021346D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B9E3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ECCA" w14:textId="77777777" w:rsidR="00A755EF" w:rsidRPr="00EB518F" w:rsidRDefault="00A755EF" w:rsidP="0021346D">
            <w:pPr>
              <w:spacing w:after="0" w:line="240" w:lineRule="auto"/>
              <w:ind w:left="3"/>
              <w:contextualSpacing/>
              <w:rPr>
                <w:rFonts w:ascii="Calibri Light" w:eastAsia="TimesNew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klubów abstynenta i grup samopomocowych działających w Gdyni.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EB7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złożony: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Wzór=A+B</w:t>
            </w:r>
          </w:p>
          <w:p w14:paraId="2BFEAF51" w14:textId="77777777" w:rsidR="00A755EF" w:rsidRPr="00EB518F" w:rsidRDefault="00A755EF" w:rsidP="00A755EF">
            <w:pPr>
              <w:numPr>
                <w:ilvl w:val="0"/>
                <w:numId w:val="27"/>
              </w:numPr>
              <w:spacing w:after="0" w:line="276" w:lineRule="auto"/>
              <w:ind w:left="220" w:hanging="220"/>
              <w:contextualSpacing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Kluby abstynenta działające w Gdyni</w:t>
            </w:r>
          </w:p>
          <w:p w14:paraId="649883F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B - 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Grupy samopomocowe działające w Gdyni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E796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0303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Min.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5CBAC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Koalicjanci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79B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34</w:t>
            </w:r>
          </w:p>
        </w:tc>
      </w:tr>
      <w:tr w:rsidR="00A755EF" w:rsidRPr="00EB518F" w14:paraId="53C8A26C" w14:textId="77777777" w:rsidTr="0021346D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2580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816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sprawozdań monitorujących realizację Programu Uzależnień.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425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Dokument sprawozdania opracowany przez GCZ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B95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5683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Min.1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B3B9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Koalicjanci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9687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755EF" w:rsidRPr="00EB518F" w14:paraId="64ABFD6E" w14:textId="77777777" w:rsidTr="0021346D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E50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4E2E" w14:textId="77777777" w:rsidR="00A755EF" w:rsidRPr="00EB518F" w:rsidRDefault="00A755EF" w:rsidP="0021346D">
            <w:pPr>
              <w:spacing w:after="0" w:line="240" w:lineRule="auto"/>
              <w:ind w:left="3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badań społecznych.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E964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min. 2 w ciągu okresu obowiązywania Programu wieloletniego.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816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3878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Min. 1 w okresie 2 lat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45590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Koalicjanci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33C4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</w:tr>
      <w:tr w:rsidR="00A755EF" w:rsidRPr="00EB518F" w14:paraId="70E9DB48" w14:textId="77777777" w:rsidTr="0021346D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410C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4C44" w14:textId="77777777" w:rsidR="00A755EF" w:rsidRPr="00EB518F" w:rsidRDefault="00A755EF" w:rsidP="0021346D">
            <w:pPr>
              <w:spacing w:after="0" w:line="240" w:lineRule="auto"/>
              <w:ind w:left="3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udział wniosków rozpatrywanych przez GKRPA do wniosków skierowanych do Sądu o przymusowe leczenie.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D8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Wskaźnik złożony: </w:t>
            </w: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wzór B/A*100</w:t>
            </w:r>
          </w:p>
          <w:p w14:paraId="02E503B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A-liczba wniosków rozpatrywanych przez GKRPA </w:t>
            </w:r>
          </w:p>
          <w:p w14:paraId="26CB4C2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B-liczba wniosków skierowanych do Sądu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7BFC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55E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D533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GKRPA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E25B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54 %</w:t>
            </w:r>
          </w:p>
        </w:tc>
      </w:tr>
      <w:tr w:rsidR="00A755EF" w:rsidRPr="00EB518F" w14:paraId="718E9E42" w14:textId="77777777" w:rsidTr="0021346D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5862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91ED" w14:textId="77777777" w:rsidR="00A755EF" w:rsidRPr="00EB518F" w:rsidRDefault="00A755EF" w:rsidP="0021346D">
            <w:pPr>
              <w:spacing w:after="0" w:line="240" w:lineRule="auto"/>
              <w:ind w:left="3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posiedzeń GKRPA.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014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Protokoły ze spotkań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9B8A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F76B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24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8823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GKRPA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F4609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41</w:t>
            </w:r>
          </w:p>
        </w:tc>
      </w:tr>
      <w:tr w:rsidR="00A755EF" w:rsidRPr="00EB518F" w14:paraId="276E6745" w14:textId="77777777" w:rsidTr="0021346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513A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CC4D" w14:textId="77777777" w:rsidR="00A755EF" w:rsidRPr="00EB518F" w:rsidRDefault="00A755EF" w:rsidP="0021346D">
            <w:pPr>
              <w:spacing w:after="0" w:line="240" w:lineRule="auto"/>
              <w:ind w:left="3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szkoleń dla członków GKRPA.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829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szkoleń z udziałem min. 1 osoby, będącej członkiem GKRPA.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7B72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EC52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Min. 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DDDB5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GKRPA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243F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</w:tr>
      <w:tr w:rsidR="00A755EF" w:rsidRPr="00EB518F" w14:paraId="73794946" w14:textId="77777777" w:rsidTr="0021346D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8893" w14:textId="77777777" w:rsidR="00A755EF" w:rsidRPr="00EB518F" w:rsidRDefault="00A755EF" w:rsidP="0021346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4652" w14:textId="77777777" w:rsidR="00A755EF" w:rsidRPr="00EB518F" w:rsidRDefault="00A755EF" w:rsidP="0021346D">
            <w:pPr>
              <w:spacing w:after="0" w:line="240" w:lineRule="auto"/>
              <w:ind w:left="3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spotkań Koalicji.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63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Raporty  ze spotkań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B2D1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E1E7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Min. 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73CED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EB518F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Koalicjanci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91A0E" w14:textId="77777777" w:rsidR="00A755EF" w:rsidRPr="00EB518F" w:rsidRDefault="00A755EF" w:rsidP="0021346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</w:tr>
    </w:tbl>
    <w:p w14:paraId="0EFCF97E" w14:textId="77777777" w:rsidR="00A755EF" w:rsidRDefault="00A755EF" w:rsidP="00A755EF"/>
    <w:p w14:paraId="2CD9AB79" w14:textId="77777777" w:rsidR="00A755EF" w:rsidRDefault="00A755EF" w:rsidP="003301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A755EF" w:rsidSect="00A755EF"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BE5A" w14:textId="77777777" w:rsidR="009C3ECB" w:rsidRDefault="009C3ECB" w:rsidP="009C3ECB">
      <w:pPr>
        <w:spacing w:after="0" w:line="240" w:lineRule="auto"/>
      </w:pPr>
      <w:r>
        <w:separator/>
      </w:r>
    </w:p>
  </w:endnote>
  <w:endnote w:type="continuationSeparator" w:id="0">
    <w:p w14:paraId="107B66A1" w14:textId="77777777" w:rsidR="009C3ECB" w:rsidRDefault="009C3ECB" w:rsidP="009C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653833"/>
      <w:docPartObj>
        <w:docPartGallery w:val="Page Numbers (Bottom of Page)"/>
        <w:docPartUnique/>
      </w:docPartObj>
    </w:sdtPr>
    <w:sdtEndPr/>
    <w:sdtContent>
      <w:p w14:paraId="3C8BC2C7" w14:textId="259923A0" w:rsidR="009C3ECB" w:rsidRDefault="009C3E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077AD" w14:textId="4FCE687F" w:rsidR="009C3ECB" w:rsidRDefault="009C3ECB" w:rsidP="009C3EC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3E061" w14:textId="77777777" w:rsidR="009C3ECB" w:rsidRDefault="009C3ECB" w:rsidP="009C3ECB">
      <w:pPr>
        <w:spacing w:after="0" w:line="240" w:lineRule="auto"/>
      </w:pPr>
      <w:r>
        <w:separator/>
      </w:r>
    </w:p>
  </w:footnote>
  <w:footnote w:type="continuationSeparator" w:id="0">
    <w:p w14:paraId="3C420D00" w14:textId="77777777" w:rsidR="009C3ECB" w:rsidRDefault="009C3ECB" w:rsidP="009C3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2A39"/>
    <w:multiLevelType w:val="hybridMultilevel"/>
    <w:tmpl w:val="504E173C"/>
    <w:lvl w:ilvl="0" w:tplc="9E98C5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F4C"/>
    <w:multiLevelType w:val="hybridMultilevel"/>
    <w:tmpl w:val="8FF4E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C236E"/>
    <w:multiLevelType w:val="multilevel"/>
    <w:tmpl w:val="A0DA3F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35268E"/>
    <w:multiLevelType w:val="hybridMultilevel"/>
    <w:tmpl w:val="AD60BED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011C89"/>
    <w:multiLevelType w:val="multilevel"/>
    <w:tmpl w:val="A07A0DFE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092C"/>
    <w:multiLevelType w:val="hybridMultilevel"/>
    <w:tmpl w:val="E9EC8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33F2"/>
    <w:multiLevelType w:val="multilevel"/>
    <w:tmpl w:val="30C68948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1D76"/>
    <w:multiLevelType w:val="hybridMultilevel"/>
    <w:tmpl w:val="C0565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56FA9"/>
    <w:multiLevelType w:val="hybridMultilevel"/>
    <w:tmpl w:val="CF6AD4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E0221"/>
    <w:multiLevelType w:val="hybridMultilevel"/>
    <w:tmpl w:val="95A431B6"/>
    <w:lvl w:ilvl="0" w:tplc="ABEE49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7EB"/>
    <w:multiLevelType w:val="hybridMultilevel"/>
    <w:tmpl w:val="CDB66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954D5"/>
    <w:multiLevelType w:val="hybridMultilevel"/>
    <w:tmpl w:val="5038D144"/>
    <w:lvl w:ilvl="0" w:tplc="075001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333B"/>
    <w:multiLevelType w:val="multilevel"/>
    <w:tmpl w:val="15723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B47FD"/>
    <w:multiLevelType w:val="hybridMultilevel"/>
    <w:tmpl w:val="CB2A8B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FC1152"/>
    <w:multiLevelType w:val="multilevel"/>
    <w:tmpl w:val="7000463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6FB3"/>
    <w:multiLevelType w:val="hybridMultilevel"/>
    <w:tmpl w:val="BBD68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436FAE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83A54"/>
    <w:multiLevelType w:val="hybridMultilevel"/>
    <w:tmpl w:val="F0BAC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76CF"/>
    <w:multiLevelType w:val="hybridMultilevel"/>
    <w:tmpl w:val="4978079A"/>
    <w:lvl w:ilvl="0" w:tplc="F0F236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90D08"/>
    <w:multiLevelType w:val="hybridMultilevel"/>
    <w:tmpl w:val="9FD8D096"/>
    <w:lvl w:ilvl="0" w:tplc="C8027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E7F6E"/>
    <w:multiLevelType w:val="multilevel"/>
    <w:tmpl w:val="2A34639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0010"/>
    <w:multiLevelType w:val="hybridMultilevel"/>
    <w:tmpl w:val="436E55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F36536"/>
    <w:multiLevelType w:val="hybridMultilevel"/>
    <w:tmpl w:val="2B363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47CFA"/>
    <w:multiLevelType w:val="hybridMultilevel"/>
    <w:tmpl w:val="AC14F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6317"/>
    <w:multiLevelType w:val="hybridMultilevel"/>
    <w:tmpl w:val="7CE8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A4F84"/>
    <w:multiLevelType w:val="hybridMultilevel"/>
    <w:tmpl w:val="D13E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2502B"/>
    <w:multiLevelType w:val="multilevel"/>
    <w:tmpl w:val="C5F8325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D752E"/>
    <w:multiLevelType w:val="multilevel"/>
    <w:tmpl w:val="1A0459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7106">
    <w:abstractNumId w:val="23"/>
  </w:num>
  <w:num w:numId="2" w16cid:durableId="14424016">
    <w:abstractNumId w:val="13"/>
  </w:num>
  <w:num w:numId="3" w16cid:durableId="63722836">
    <w:abstractNumId w:val="20"/>
  </w:num>
  <w:num w:numId="4" w16cid:durableId="886381857">
    <w:abstractNumId w:val="8"/>
  </w:num>
  <w:num w:numId="5" w16cid:durableId="708186598">
    <w:abstractNumId w:val="21"/>
  </w:num>
  <w:num w:numId="6" w16cid:durableId="1474372455">
    <w:abstractNumId w:val="10"/>
  </w:num>
  <w:num w:numId="7" w16cid:durableId="1879000829">
    <w:abstractNumId w:val="1"/>
  </w:num>
  <w:num w:numId="8" w16cid:durableId="1646859166">
    <w:abstractNumId w:val="7"/>
  </w:num>
  <w:num w:numId="9" w16cid:durableId="675575781">
    <w:abstractNumId w:val="16"/>
  </w:num>
  <w:num w:numId="10" w16cid:durableId="1987776636">
    <w:abstractNumId w:val="5"/>
  </w:num>
  <w:num w:numId="11" w16cid:durableId="219249146">
    <w:abstractNumId w:val="24"/>
  </w:num>
  <w:num w:numId="12" w16cid:durableId="1029255425">
    <w:abstractNumId w:val="14"/>
  </w:num>
  <w:num w:numId="13" w16cid:durableId="2015644376">
    <w:abstractNumId w:val="19"/>
  </w:num>
  <w:num w:numId="14" w16cid:durableId="711615873">
    <w:abstractNumId w:val="17"/>
  </w:num>
  <w:num w:numId="15" w16cid:durableId="1073164840">
    <w:abstractNumId w:val="25"/>
  </w:num>
  <w:num w:numId="16" w16cid:durableId="707416210">
    <w:abstractNumId w:val="11"/>
  </w:num>
  <w:num w:numId="17" w16cid:durableId="1070468464">
    <w:abstractNumId w:val="9"/>
  </w:num>
  <w:num w:numId="18" w16cid:durableId="779565930">
    <w:abstractNumId w:val="3"/>
  </w:num>
  <w:num w:numId="19" w16cid:durableId="1337731335">
    <w:abstractNumId w:val="4"/>
  </w:num>
  <w:num w:numId="20" w16cid:durableId="1229802300">
    <w:abstractNumId w:val="26"/>
  </w:num>
  <w:num w:numId="21" w16cid:durableId="1056398024">
    <w:abstractNumId w:val="6"/>
  </w:num>
  <w:num w:numId="22" w16cid:durableId="358942348">
    <w:abstractNumId w:val="12"/>
  </w:num>
  <w:num w:numId="23" w16cid:durableId="647978818">
    <w:abstractNumId w:val="15"/>
  </w:num>
  <w:num w:numId="24" w16cid:durableId="1617368405">
    <w:abstractNumId w:val="2"/>
  </w:num>
  <w:num w:numId="25" w16cid:durableId="1136948269">
    <w:abstractNumId w:val="22"/>
  </w:num>
  <w:num w:numId="26" w16cid:durableId="1589464556">
    <w:abstractNumId w:val="18"/>
  </w:num>
  <w:num w:numId="27" w16cid:durableId="176117048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6"/>
    <w:rsid w:val="00014AEE"/>
    <w:rsid w:val="00023001"/>
    <w:rsid w:val="00037A0F"/>
    <w:rsid w:val="000477DC"/>
    <w:rsid w:val="0005509F"/>
    <w:rsid w:val="00090444"/>
    <w:rsid w:val="000A01AA"/>
    <w:rsid w:val="000B1964"/>
    <w:rsid w:val="00105F01"/>
    <w:rsid w:val="001111E0"/>
    <w:rsid w:val="001133D3"/>
    <w:rsid w:val="00117CB6"/>
    <w:rsid w:val="00167C2C"/>
    <w:rsid w:val="00172A31"/>
    <w:rsid w:val="001A1DA3"/>
    <w:rsid w:val="001A3539"/>
    <w:rsid w:val="001A6B13"/>
    <w:rsid w:val="001B01A0"/>
    <w:rsid w:val="001D5C8B"/>
    <w:rsid w:val="00200455"/>
    <w:rsid w:val="00237466"/>
    <w:rsid w:val="00262FAE"/>
    <w:rsid w:val="002647A7"/>
    <w:rsid w:val="00267A07"/>
    <w:rsid w:val="00271C54"/>
    <w:rsid w:val="002A1E7A"/>
    <w:rsid w:val="002A78DF"/>
    <w:rsid w:val="002B0918"/>
    <w:rsid w:val="002C258A"/>
    <w:rsid w:val="002C7258"/>
    <w:rsid w:val="002D4335"/>
    <w:rsid w:val="00307800"/>
    <w:rsid w:val="0032167B"/>
    <w:rsid w:val="00330162"/>
    <w:rsid w:val="00337A68"/>
    <w:rsid w:val="003579A1"/>
    <w:rsid w:val="0036165E"/>
    <w:rsid w:val="00361832"/>
    <w:rsid w:val="00380AE7"/>
    <w:rsid w:val="00381459"/>
    <w:rsid w:val="003830A1"/>
    <w:rsid w:val="003919F2"/>
    <w:rsid w:val="003D0119"/>
    <w:rsid w:val="003E7F6D"/>
    <w:rsid w:val="003F0C4F"/>
    <w:rsid w:val="00442367"/>
    <w:rsid w:val="00470AA4"/>
    <w:rsid w:val="004834CC"/>
    <w:rsid w:val="00496E94"/>
    <w:rsid w:val="00497BD8"/>
    <w:rsid w:val="004A57CE"/>
    <w:rsid w:val="004B13D2"/>
    <w:rsid w:val="004F5146"/>
    <w:rsid w:val="005200EE"/>
    <w:rsid w:val="00533A55"/>
    <w:rsid w:val="00541189"/>
    <w:rsid w:val="00542598"/>
    <w:rsid w:val="00545298"/>
    <w:rsid w:val="005823C3"/>
    <w:rsid w:val="005A13A9"/>
    <w:rsid w:val="005C7FF8"/>
    <w:rsid w:val="005E64CD"/>
    <w:rsid w:val="005E6AA5"/>
    <w:rsid w:val="005F613A"/>
    <w:rsid w:val="0060558F"/>
    <w:rsid w:val="0060698C"/>
    <w:rsid w:val="00630197"/>
    <w:rsid w:val="00634AB1"/>
    <w:rsid w:val="00650BAB"/>
    <w:rsid w:val="00654BA6"/>
    <w:rsid w:val="0066283E"/>
    <w:rsid w:val="006730A9"/>
    <w:rsid w:val="00687C55"/>
    <w:rsid w:val="006925E9"/>
    <w:rsid w:val="00693127"/>
    <w:rsid w:val="006A19B0"/>
    <w:rsid w:val="00702611"/>
    <w:rsid w:val="0070299F"/>
    <w:rsid w:val="00703FA6"/>
    <w:rsid w:val="00707B17"/>
    <w:rsid w:val="00725BD9"/>
    <w:rsid w:val="007564BE"/>
    <w:rsid w:val="0076729E"/>
    <w:rsid w:val="00795C1C"/>
    <w:rsid w:val="007A763F"/>
    <w:rsid w:val="007B2D88"/>
    <w:rsid w:val="007E253A"/>
    <w:rsid w:val="007F0CA5"/>
    <w:rsid w:val="007F19B7"/>
    <w:rsid w:val="0080046A"/>
    <w:rsid w:val="0080139D"/>
    <w:rsid w:val="00831CEA"/>
    <w:rsid w:val="0083211F"/>
    <w:rsid w:val="0083624C"/>
    <w:rsid w:val="00844AED"/>
    <w:rsid w:val="008460AD"/>
    <w:rsid w:val="008461FA"/>
    <w:rsid w:val="00877245"/>
    <w:rsid w:val="008802B3"/>
    <w:rsid w:val="00881383"/>
    <w:rsid w:val="00884AC0"/>
    <w:rsid w:val="00884ED1"/>
    <w:rsid w:val="0088709D"/>
    <w:rsid w:val="00893F20"/>
    <w:rsid w:val="008B7734"/>
    <w:rsid w:val="008F0152"/>
    <w:rsid w:val="00905685"/>
    <w:rsid w:val="00911B6F"/>
    <w:rsid w:val="00917599"/>
    <w:rsid w:val="009263F6"/>
    <w:rsid w:val="009310BD"/>
    <w:rsid w:val="00935911"/>
    <w:rsid w:val="00936267"/>
    <w:rsid w:val="00963395"/>
    <w:rsid w:val="009B5F9E"/>
    <w:rsid w:val="009C2772"/>
    <w:rsid w:val="009C3ECB"/>
    <w:rsid w:val="009D0078"/>
    <w:rsid w:val="009D6E38"/>
    <w:rsid w:val="009E04CC"/>
    <w:rsid w:val="00A1778F"/>
    <w:rsid w:val="00A202CD"/>
    <w:rsid w:val="00A23445"/>
    <w:rsid w:val="00A40C31"/>
    <w:rsid w:val="00A51642"/>
    <w:rsid w:val="00A5364B"/>
    <w:rsid w:val="00A708E5"/>
    <w:rsid w:val="00A755EF"/>
    <w:rsid w:val="00A83524"/>
    <w:rsid w:val="00A83683"/>
    <w:rsid w:val="00A86BE1"/>
    <w:rsid w:val="00B2060A"/>
    <w:rsid w:val="00B35864"/>
    <w:rsid w:val="00B35C9E"/>
    <w:rsid w:val="00B41634"/>
    <w:rsid w:val="00B561FB"/>
    <w:rsid w:val="00B74FB6"/>
    <w:rsid w:val="00B76CB9"/>
    <w:rsid w:val="00BC5B15"/>
    <w:rsid w:val="00BD639D"/>
    <w:rsid w:val="00BF1471"/>
    <w:rsid w:val="00C05B0C"/>
    <w:rsid w:val="00C733B9"/>
    <w:rsid w:val="00C77D79"/>
    <w:rsid w:val="00CB2544"/>
    <w:rsid w:val="00CC1F74"/>
    <w:rsid w:val="00CD520F"/>
    <w:rsid w:val="00CD7D3A"/>
    <w:rsid w:val="00CE10C7"/>
    <w:rsid w:val="00CE2C9D"/>
    <w:rsid w:val="00D0738C"/>
    <w:rsid w:val="00D26762"/>
    <w:rsid w:val="00D30BCB"/>
    <w:rsid w:val="00D43132"/>
    <w:rsid w:val="00D45BFC"/>
    <w:rsid w:val="00D47DC9"/>
    <w:rsid w:val="00D87A8A"/>
    <w:rsid w:val="00D944ED"/>
    <w:rsid w:val="00DA64BC"/>
    <w:rsid w:val="00DB2E4D"/>
    <w:rsid w:val="00E34832"/>
    <w:rsid w:val="00E3731D"/>
    <w:rsid w:val="00E53517"/>
    <w:rsid w:val="00E55200"/>
    <w:rsid w:val="00E55EDB"/>
    <w:rsid w:val="00E87731"/>
    <w:rsid w:val="00EA0535"/>
    <w:rsid w:val="00EA4B84"/>
    <w:rsid w:val="00EC238F"/>
    <w:rsid w:val="00EC75C6"/>
    <w:rsid w:val="00EE2199"/>
    <w:rsid w:val="00EE29D8"/>
    <w:rsid w:val="00EE47AA"/>
    <w:rsid w:val="00F1338C"/>
    <w:rsid w:val="00F20AA4"/>
    <w:rsid w:val="00F55922"/>
    <w:rsid w:val="00F562B0"/>
    <w:rsid w:val="00F71F34"/>
    <w:rsid w:val="00F82FD4"/>
    <w:rsid w:val="00F83770"/>
    <w:rsid w:val="00F90FE1"/>
    <w:rsid w:val="00F97E98"/>
    <w:rsid w:val="00FA5524"/>
    <w:rsid w:val="00FB7C38"/>
    <w:rsid w:val="00FC5B8B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A2DE43"/>
  <w15:chartTrackingRefBased/>
  <w15:docId w15:val="{935DCA72-6D31-4F0A-8F2C-4254F0C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7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ECB"/>
  </w:style>
  <w:style w:type="paragraph" w:styleId="Stopka">
    <w:name w:val="footer"/>
    <w:basedOn w:val="Normalny"/>
    <w:link w:val="StopkaZnak"/>
    <w:uiPriority w:val="99"/>
    <w:unhideWhenUsed/>
    <w:rsid w:val="009C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ECB"/>
  </w:style>
  <w:style w:type="character" w:styleId="Hipercze">
    <w:name w:val="Hyperlink"/>
    <w:basedOn w:val="Domylnaczcionkaakapitu"/>
    <w:uiPriority w:val="99"/>
    <w:unhideWhenUsed/>
    <w:rsid w:val="00893F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F20"/>
    <w:rPr>
      <w:color w:val="605E5C"/>
      <w:shd w:val="clear" w:color="auto" w:fill="E1DFDD"/>
    </w:rPr>
  </w:style>
  <w:style w:type="paragraph" w:customStyle="1" w:styleId="Zawartotabeli">
    <w:name w:val="Zawartość tabeli"/>
    <w:basedOn w:val="Tekstpodstawowy"/>
    <w:uiPriority w:val="99"/>
    <w:rsid w:val="00630197"/>
    <w:pPr>
      <w:spacing w:line="276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ny"/>
    <w:rsid w:val="006301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0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0197"/>
  </w:style>
  <w:style w:type="character" w:customStyle="1" w:styleId="AkapitzlistZnak">
    <w:name w:val="Akapit z listą Znak"/>
    <w:link w:val="Akapitzlist"/>
    <w:uiPriority w:val="34"/>
    <w:qFormat/>
    <w:locked/>
    <w:rsid w:val="000477DC"/>
  </w:style>
  <w:style w:type="paragraph" w:customStyle="1" w:styleId="Default">
    <w:name w:val="Default"/>
    <w:rsid w:val="00E55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undacjainterar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7299-3BCD-4354-8D17-52F1F416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10224</Words>
  <Characters>61346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Kowalewska</dc:creator>
  <cp:keywords/>
  <dc:description/>
  <cp:lastModifiedBy>Małgorzata Kowalewska</cp:lastModifiedBy>
  <cp:revision>2</cp:revision>
  <cp:lastPrinted>2023-04-13T09:29:00Z</cp:lastPrinted>
  <dcterms:created xsi:type="dcterms:W3CDTF">2025-04-10T08:25:00Z</dcterms:created>
  <dcterms:modified xsi:type="dcterms:W3CDTF">2025-04-10T08:25:00Z</dcterms:modified>
</cp:coreProperties>
</file>